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5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8"/>
        <w:gridCol w:w="6563"/>
      </w:tblGrid>
      <w:tr>
        <w:trPr>
          <w:trHeight w:val="2274" w:hRule="atLeast"/>
        </w:trPr>
        <w:tc>
          <w:tcPr>
            <w:tcW w:w="9501" w:type="dxa"/>
            <w:gridSpan w:val="2"/>
            <w:tcBorders>
              <w:bottom w:val="single" w:sz="18" w:space="0" w:color="FFFFFF"/>
            </w:tcBorders>
            <w:shd w:fill="CCCCCC" w:val="clear"/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" w:hanging="0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PROCESSO ADMINISTRATIVO DE LICITAÇÃO 075/2023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" w:hanging="0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pacing w:val="-6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CREDENCIAMENTO</w:t>
            </w:r>
            <w:r>
              <w:rPr>
                <w:rFonts w:ascii="Arial" w:hAnsi="Arial"/>
                <w:b/>
                <w:spacing w:val="3"/>
                <w:kern w:val="0"/>
                <w:sz w:val="22"/>
                <w:szCs w:val="22"/>
                <w:lang w:eastAsia="en-US" w:bidi="ar-SA"/>
              </w:rPr>
              <w:t xml:space="preserve"> 04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/2023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" w:hanging="0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INEXIGIBILI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ADE</w:t>
            </w:r>
            <w:r>
              <w:rPr>
                <w:rFonts w:ascii="Arial" w:hAnsi="Arial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LICITAÇÃO</w:t>
            </w:r>
            <w:r>
              <w:rPr>
                <w:rFonts w:ascii="Arial" w:hAnsi="Arial"/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05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/2023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" w:hanging="0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Fundamentação</w:t>
            </w:r>
            <w:r>
              <w:rPr>
                <w:rFonts w:ascii="Arial" w:hAnsi="Arial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Legal:</w:t>
            </w:r>
            <w:r>
              <w:rPr>
                <w:rFonts w:ascii="Arial" w:hAnsi="Arial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caput</w:t>
            </w:r>
            <w:r>
              <w:rPr>
                <w:rFonts w:ascii="Arial" w:hAnsi="Arial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ART.</w:t>
            </w:r>
            <w:r>
              <w:rPr>
                <w:rFonts w:ascii="Arial" w:hAnsi="Arial"/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25, Lei</w:t>
            </w:r>
            <w:r>
              <w:rPr>
                <w:rFonts w:ascii="Arial" w:hAnsi="Arial"/>
                <w:b/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N°</w:t>
            </w:r>
            <w:r>
              <w:rPr>
                <w:rFonts w:ascii="Arial" w:hAnsi="Arial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8.666/93</w:t>
            </w:r>
            <w:r>
              <w:rPr>
                <w:rFonts w:ascii="Arial" w:hAnsi="Arial"/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justificada nos</w:t>
            </w:r>
            <w:r>
              <w:rPr>
                <w:rFonts w:ascii="Arial" w:hAnsi="Arial"/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termos</w:t>
            </w:r>
            <w:r>
              <w:rPr>
                <w:rFonts w:ascii="Arial" w:hAnsi="Arial"/>
                <w:b/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art. 114</w:t>
            </w:r>
            <w:r>
              <w:rPr>
                <w:rFonts w:ascii="Arial" w:hAnsi="Arial"/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rFonts w:ascii="Arial" w:hAnsi="Arial"/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Lei</w:t>
            </w:r>
            <w:r>
              <w:rPr>
                <w:rFonts w:ascii="Arial" w:hAnsi="Arial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N°</w:t>
            </w:r>
            <w:r>
              <w:rPr>
                <w:rFonts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8.666/93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" w:hanging="0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"Pré-qualificação</w:t>
            </w:r>
            <w:r>
              <w:rPr>
                <w:rFonts w:ascii="Arial" w:hAnsi="Arial"/>
                <w:b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tipo</w:t>
            </w:r>
            <w:r>
              <w:rPr>
                <w:rFonts w:ascii="Arial" w:hAnsi="Arial"/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Credenciamento"</w:t>
            </w:r>
          </w:p>
        </w:tc>
      </w:tr>
      <w:tr>
        <w:trPr>
          <w:trHeight w:val="1639" w:hRule="atLeast"/>
        </w:trPr>
        <w:tc>
          <w:tcPr>
            <w:tcW w:w="293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fill="F1F1F1" w:val="clear"/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" w:hanging="0"/>
              <w:jc w:val="left"/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" w:hanging="0"/>
              <w:jc w:val="left"/>
              <w:rPr>
                <w:rFonts w:ascii="Arial" w:hAnsi="Arial"/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OBJETO:</w:t>
            </w:r>
          </w:p>
        </w:tc>
        <w:tc>
          <w:tcPr>
            <w:tcW w:w="65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1F1F1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" w:hanging="0"/>
              <w:jc w:val="both"/>
              <w:rPr>
                <w:rFonts w:ascii="Arial" w:hAnsi="Arial"/>
                <w:sz w:val="22"/>
                <w:szCs w:val="22"/>
                <w:lang w:eastAsia="en-US" w:bidi="ar-SA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Credenciamento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profissionais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tipo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leiloeiros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oficiais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para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realização,</w:t>
            </w:r>
            <w:r>
              <w:rPr>
                <w:rFonts w:cs="Arial"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incluindo preparação, organização e condução, de leiloes públicos de bens móveis inservíveis do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Município</w:t>
            </w:r>
            <w:r>
              <w:rPr>
                <w:rFonts w:cs="Arial" w:ascii="Arial" w:hAnsi="Arial"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eastAsia="en-US" w:bidi="ar-SA"/>
              </w:rPr>
              <w:t>Araçuaí-MG.</w:t>
            </w:r>
          </w:p>
        </w:tc>
      </w:tr>
      <w:tr>
        <w:trPr>
          <w:trHeight w:val="1551" w:hRule="atLeast"/>
        </w:trPr>
        <w:tc>
          <w:tcPr>
            <w:tcW w:w="9501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" w:hanging="0"/>
              <w:jc w:val="left"/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" w:hanging="0"/>
              <w:jc w:val="center"/>
              <w:rPr>
                <w:rFonts w:ascii="Arial" w:hAnsi="Arial"/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CREDENCIAMENTO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" w:hanging="0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SESSÃO</w:t>
            </w:r>
            <w:r>
              <w:rPr>
                <w:rFonts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PÚBLICA</w:t>
            </w:r>
            <w:r>
              <w:rPr>
                <w:rFonts w:ascii="Arial" w:hAnsi="Arial"/>
                <w:b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PARA</w:t>
            </w:r>
            <w:r>
              <w:rPr>
                <w:rFonts w:ascii="Arial" w:hAnsi="Arial"/>
                <w:b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RECEBIMENTO</w:t>
            </w:r>
            <w:r>
              <w:rPr>
                <w:rFonts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DAS</w:t>
            </w:r>
            <w:r>
              <w:rPr>
                <w:rFonts w:ascii="Arial" w:hAnsi="Arial"/>
                <w:b/>
                <w:spacing w:val="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PROPOSTAS</w:t>
            </w:r>
            <w:r>
              <w:rPr>
                <w:rFonts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rFonts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rFonts w:ascii="Arial" w:hAnsi="Arial"/>
                <w:b/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DOCUMENTAÇÃO</w:t>
            </w:r>
            <w:r>
              <w:rPr>
                <w:rFonts w:ascii="Arial" w:hAnsi="Arial"/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5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HABILITAÇÃO</w:t>
            </w:r>
          </w:p>
        </w:tc>
      </w:tr>
      <w:tr>
        <w:trPr>
          <w:trHeight w:val="805" w:hRule="atLeast"/>
        </w:trPr>
        <w:tc>
          <w:tcPr>
            <w:tcW w:w="293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fill="F1F1F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/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Data início para entrega dos envelopes: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/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5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F1F1F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/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fill="auto" w:val="clear"/>
                <w:lang w:eastAsia="en-US" w:bidi="ar-SA"/>
              </w:rPr>
              <w:t>Data: 03/08/2023 a partir das 14:00 até 17:00horas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546" w:hRule="atLeast"/>
        </w:trPr>
        <w:tc>
          <w:tcPr>
            <w:tcW w:w="293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fill="CCCCCC" w:val="clear"/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" w:hanging="0"/>
              <w:jc w:val="left"/>
              <w:rPr>
                <w:rFonts w:ascii="Arial" w:hAnsi="Arial"/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5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fill="CCCCCC" w:val="clear"/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  <w:t>Prefeitura Municipal de Araçuaí/MG,</w:t>
            </w:r>
            <w:r>
              <w:rPr>
                <w:rFonts w:ascii="Arial" w:hAnsi="Arial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  <w:t>Praça Rui Barbosa, nº 26, Centro.</w:t>
            </w:r>
            <w:r>
              <w:rPr>
                <w:rFonts w:ascii="Arial" w:hAnsi="Arial"/>
                <w:spacing w:val="-5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  <w:t>CEP:</w:t>
            </w:r>
            <w:r>
              <w:rPr>
                <w:rFonts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  <w:t>39.600-000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  <w:t>Telefone:</w:t>
            </w:r>
            <w:r>
              <w:rPr>
                <w:rFonts w:ascii="Arial" w:hAnsi="Arial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  <w:t>(33)</w:t>
            </w:r>
            <w:r>
              <w:rPr>
                <w:rFonts w:ascii="Arial" w:hAnsi="Arial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  <w:t>3731-3362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" w:hanging="0"/>
              <w:jc w:val="left"/>
              <w:rPr/>
            </w:pP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  <w:t>E-mail:</w:t>
            </w:r>
            <w:r>
              <w:rPr>
                <w:rFonts w:ascii="Arial" w:hAnsi="Arial"/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2">
              <w:r>
                <w:rPr>
                  <w:rStyle w:val="LinkdaInternet"/>
                  <w:rFonts w:ascii="Arial" w:hAnsi="Arial"/>
                  <w:kern w:val="0"/>
                  <w:sz w:val="22"/>
                  <w:szCs w:val="22"/>
                  <w:lang w:eastAsia="en-US" w:bidi="ar-SA"/>
                </w:rPr>
                <w:t>licitacao@aracuai.mg.gov.br</w:t>
              </w:r>
            </w:hyperlink>
          </w:p>
        </w:tc>
      </w:tr>
      <w:tr>
        <w:trPr>
          <w:trHeight w:val="692" w:hRule="atLeast"/>
        </w:trPr>
        <w:tc>
          <w:tcPr>
            <w:tcW w:w="2938" w:type="dxa"/>
            <w:tcBorders>
              <w:bottom w:val="single" w:sz="18" w:space="0" w:color="FFFFFF"/>
              <w:right w:val="single" w:sz="18" w:space="0" w:color="FFFFFF"/>
            </w:tcBorders>
            <w:shd w:fill="EEEEEE" w:val="clear"/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" w:hanging="0"/>
              <w:jc w:val="left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Presidente da</w:t>
            </w:r>
            <w:r>
              <w:rPr>
                <w:rFonts w:ascii="Arial" w:hAnsi="Arial"/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 w:val="22"/>
                <w:szCs w:val="22"/>
                <w:lang w:eastAsia="en-US" w:bidi="ar-SA"/>
              </w:rPr>
              <w:t>CPL:</w:t>
            </w:r>
          </w:p>
        </w:tc>
        <w:tc>
          <w:tcPr>
            <w:tcW w:w="6563" w:type="dxa"/>
            <w:tcBorders>
              <w:left w:val="single" w:sz="18" w:space="0" w:color="FFFFFF"/>
              <w:bottom w:val="single" w:sz="18" w:space="0" w:color="FFFFFF"/>
            </w:tcBorders>
            <w:shd w:fill="EEEEEE" w:val="clear"/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" w:hanging="0"/>
              <w:jc w:val="left"/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eastAsia="en-US" w:bidi="ar-SA"/>
              </w:rPr>
              <w:t>Tacony Ramos Costa</w:t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Ttulododocumento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dodocumento"/>
        <w:spacing w:lineRule="auto" w:line="360" w:before="0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EDITAL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 04/2023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  <w:shd w:fill="auto" w:val="clear"/>
        </w:rPr>
        <w:t>PAL N° 075/2023 – INEXIGIBILIDADE N° 05/2023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spacing w:lineRule="auto" w:line="360"/>
        <w:ind w:left="220" w:right="542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Torna-se público, para conhecimento dos interessados, que o Município de Araçuaí, inscrito 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CNPJ sob o nº 17.963.083/0001-17, com sede na Praça Rui Barbosa, nº 26, Centro, 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cidade de Araçuaí-MG, através da Comissão Permanente de Licitação, instituída pela Portaria n°.</w:t>
      </w:r>
      <w:r>
        <w:rPr>
          <w:rFonts w:cs="Arial" w:ascii="Arial" w:hAnsi="Arial"/>
          <w:spacing w:val="-63"/>
          <w:sz w:val="22"/>
          <w:szCs w:val="22"/>
        </w:rPr>
        <w:t xml:space="preserve"> 189</w:t>
      </w:r>
      <w:r>
        <w:rPr>
          <w:rFonts w:cs="Arial" w:ascii="Arial" w:hAnsi="Arial"/>
          <w:sz w:val="22"/>
          <w:szCs w:val="22"/>
        </w:rPr>
        <w:t>/2023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está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promovendo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N°</w:t>
      </w:r>
      <w:r>
        <w:rPr>
          <w:rFonts w:cs="Arial" w:ascii="Arial" w:hAnsi="Arial"/>
          <w:spacing w:val="1"/>
          <w:sz w:val="22"/>
          <w:szCs w:val="22"/>
        </w:rPr>
        <w:t xml:space="preserve"> 04</w:t>
      </w:r>
      <w:r>
        <w:rPr>
          <w:rFonts w:cs="Arial" w:ascii="Arial" w:hAnsi="Arial"/>
          <w:sz w:val="22"/>
          <w:szCs w:val="22"/>
        </w:rPr>
        <w:t>/2023,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qualquer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exclusividade para CREDENCIAR LEILOEIROS para prestação de serviços de leiloeiro para 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realização, incluindo preparação, organização e condução, de leiloes públicos de BENS MÓVEIS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INSERVÍVEIS do Município de Araçuaí, mediante apresentação da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documentação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exigida,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deverá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entregue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endereço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citado,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a partir do dia </w:t>
      </w:r>
      <w:r>
        <w:rPr>
          <w:rFonts w:cs="Arial" w:ascii="Arial" w:hAnsi="Arial"/>
          <w:sz w:val="22"/>
          <w:szCs w:val="22"/>
          <w:shd w:fill="auto" w:val="clear"/>
        </w:rPr>
        <w:t>03/08/2023, de</w:t>
      </w:r>
      <w:r>
        <w:rPr>
          <w:rFonts w:cs="Arial" w:ascii="Arial" w:hAnsi="Arial"/>
          <w:sz w:val="22"/>
          <w:szCs w:val="22"/>
        </w:rPr>
        <w:t xml:space="preserve"> segunda à sexta feira, no horário de 14:00 às 17:00, conforme disposições previstas neste edital e seus anexos, em conformidade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 a Lei Federal nº 8.666, de 21 de junho de 1993, 2006,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demais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legislações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aplicáveis.</w:t>
      </w:r>
    </w:p>
    <w:p>
      <w:pPr>
        <w:pStyle w:val="Corpodotexto"/>
        <w:spacing w:lineRule="auto" w:line="360"/>
        <w:ind w:left="220" w:right="54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485" w:leader="none"/>
        </w:tabs>
        <w:spacing w:lineRule="auto" w:line="360"/>
        <w:ind w:left="484" w:hanging="26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OBJETO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29" w:leader="none"/>
        </w:tabs>
        <w:spacing w:lineRule="auto" w:line="360"/>
        <w:ind w:left="220" w:right="54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presente termo tem como objeto a realização de processo de Credenciamento visando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PROFISSIONAIS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TIPO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LEILOEIROS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OFICIAIS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realização,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incluindo preparação, organização e condução, de leiloes públicos de BENS MÓVEIS INSERVÍVEIS 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Município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Araçuaí-MG.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93" w:leader="none"/>
        </w:tabs>
        <w:spacing w:lineRule="auto" w:line="360"/>
        <w:ind w:left="220" w:right="54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 serviços serão executados pelo LEILOEIRO, conforme a solicitação da Administração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Municipal, para os leilões que ocorreram dentro do prazo de validade de 12 meses a partir 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assinatura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57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 serviços objeto deste contrato deverão ser prestados em local previamente definido pela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fiscalizadora,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critérios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Administração.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29" w:leader="none"/>
        </w:tabs>
        <w:spacing w:lineRule="auto" w:line="360"/>
        <w:ind w:left="220" w:right="55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abranger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couber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avaliação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organização de leilões públicos por meio de leiloeiro oficial, compreendidas as atividades de pós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venda,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realizados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trâmites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necessários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regularização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alienados.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61" w:leader="none"/>
        </w:tabs>
        <w:spacing w:lineRule="auto" w:line="360"/>
        <w:ind w:left="220" w:right="55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Descrevem-se os serviços de avaliação e organização de leilão público para os devidos fins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aplicáveis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instrumento,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termos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seguir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descritos: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33" w:leader="none"/>
        </w:tabs>
        <w:spacing w:lineRule="auto" w:line="360"/>
        <w:ind w:left="220" w:right="549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 Avaliação: é o ato de atribuir valor justo aos bens com objetivo de alienação em hasta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pública,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observando-se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critérios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mercado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obrigações legais.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49" w:leader="none"/>
        </w:tabs>
        <w:spacing w:lineRule="auto" w:line="360"/>
        <w:ind w:left="220" w:right="55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 Organização de leilões públicos de bens: suporte técnico e operacional às atividades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necessárias</w:t>
      </w:r>
      <w:r>
        <w:rPr>
          <w:rFonts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organização</w:t>
      </w:r>
      <w:r>
        <w:rPr>
          <w:rFonts w:cs="Arial" w:ascii="Arial" w:hAnsi="Arial"/>
          <w:spacing w:val="1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leilões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públicos,</w:t>
      </w:r>
      <w:r>
        <w:rPr>
          <w:rFonts w:cs="Arial" w:ascii="Arial" w:hAnsi="Arial"/>
          <w:spacing w:val="1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atividades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estas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antecedem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sucedem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 realização da hasta pública, da avaliação e preparação processual até a prestação do serviço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pós vendas, o que inclui a baixa dos débitos e diligenciamento junto aos órgãos competentes, 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couber.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49" w:leader="none"/>
        </w:tabs>
        <w:spacing w:lineRule="auto" w:line="360"/>
        <w:ind w:left="220" w:right="55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leiloeiro deverá gerenciar o processo de visitação e verificação dos bens nos locais em que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 mesmos se encontram, devendo dispor de pelo menos 1 (um) funcionário nos dias e horários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indicados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69" w:leader="none"/>
        </w:tabs>
        <w:spacing w:lineRule="auto" w:line="360"/>
        <w:ind w:left="220" w:right="549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Todas</w:t>
      </w:r>
      <w:r>
        <w:rPr>
          <w:rFonts w:cs="Arial" w:ascii="Arial" w:hAnsi="Arial"/>
          <w:spacing w:val="1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obrigações</w:t>
      </w:r>
      <w:r>
        <w:rPr>
          <w:rFonts w:cs="Arial" w:ascii="Arial" w:hAnsi="Arial"/>
          <w:spacing w:val="2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previstas</w:t>
      </w:r>
      <w:r>
        <w:rPr>
          <w:rFonts w:cs="Arial" w:ascii="Arial" w:hAnsi="Arial"/>
          <w:spacing w:val="1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neste</w:t>
      </w:r>
      <w:r>
        <w:rPr>
          <w:rFonts w:cs="Arial" w:ascii="Arial" w:hAnsi="Arial"/>
          <w:spacing w:val="1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Termo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aplicam-se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processo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2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 seu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respectivo local de origem, tais como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desembaraços, separação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lotes, ações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vistoria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avaliação,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entrega,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etc.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65" w:leader="none"/>
        </w:tabs>
        <w:spacing w:lineRule="auto" w:line="360"/>
        <w:ind w:left="220" w:right="55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Contratada deverá dispor de dados, softwares ou qualquer outra forma de controle e/ou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gerenciamento, com a finalidade de prestar informações à Contratante dos bens leiloados 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removidos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do(s)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local(is)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encontram.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45" w:leader="none"/>
        </w:tabs>
        <w:spacing w:lineRule="auto" w:line="360"/>
        <w:ind w:left="644" w:hanging="42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condições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gerais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33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 serviços serão executados sempre que a Contratada for acionada pela Contratante, por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meio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Ordem de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49" w:leader="none"/>
        </w:tabs>
        <w:spacing w:lineRule="auto" w:line="360"/>
        <w:ind w:left="220" w:right="55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documento gerado por ocasião da vistoria dos bens, retratando as condições e dados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identificadores do ativo deverá compor cadastro que deve ser alimentado pela Contratada 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disponibilizada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sempre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solicitada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73" w:leader="none"/>
        </w:tabs>
        <w:spacing w:lineRule="auto" w:line="360"/>
        <w:ind w:left="220" w:right="55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 serviços de leilão deverão ser prestados desde a fase de reunião dos lotes até 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encerramento do Leilão, entendido este como sendo a fase de prestação de contas entre 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Contratante.</w:t>
      </w:r>
    </w:p>
    <w:p>
      <w:pPr>
        <w:pStyle w:val="ListParagraph"/>
        <w:tabs>
          <w:tab w:val="clear" w:pos="720"/>
          <w:tab w:val="left" w:pos="873" w:leader="none"/>
        </w:tabs>
        <w:spacing w:lineRule="auto" w:line="360"/>
        <w:ind w:left="220" w:right="555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485" w:leader="none"/>
        </w:tabs>
        <w:spacing w:lineRule="auto" w:line="360"/>
        <w:ind w:left="484" w:hanging="26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CONDIÇÕES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PARTICIPAÇÃO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49" w:leader="none"/>
        </w:tabs>
        <w:spacing w:lineRule="auto" w:line="360"/>
        <w:ind w:left="220" w:right="54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Poderão habilitar-se para o credenciamento, Leiloeiros Oficiais, devidamente matriculados na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Junta Comercial, que atendam às condições deste edital e seus anexos, conforme disposto 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Decreto nº. 21.981/32, que regulamenta a profissão de Leiloeiro no território da República e 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Instrução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Normativa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DREI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nº.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72/19.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41" w:leader="none"/>
        </w:tabs>
        <w:spacing w:lineRule="auto" w:line="360"/>
        <w:ind w:left="220" w:right="551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leiloeiro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interessado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deverá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apresentar,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pessoalmente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intermédio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representante, o Requerimento para Credenciamento na forma do (Anexo III), acompanhado dos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documentos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constantes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item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3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presente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instrumento.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89" w:leader="none"/>
        </w:tabs>
        <w:spacing w:lineRule="auto" w:line="360"/>
        <w:ind w:left="220" w:right="55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apresentação do requerimento para credenciamento implica na aceitação de todas 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condições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constantes deste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seus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anexos.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89" w:leader="none"/>
        </w:tabs>
        <w:spacing w:lineRule="auto" w:line="360"/>
        <w:ind w:left="220" w:right="55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Para a prática dos atos previstos neste edital, o interessado poderá fazer-se representar por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representante devidamente constituído, que deverá portar procuração com firma reconhecida, na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poderes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específicos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representação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interessado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certame.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33" w:leader="none"/>
        </w:tabs>
        <w:spacing w:lineRule="auto" w:line="360"/>
        <w:ind w:left="220" w:right="54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atividade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leiloeiro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é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personalíssima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somente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exercida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pessoa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devidamente habilitada ou seu preposto, em Leilão presencial com transmissão em tempo real ou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 possibilidade de lances via internet (Leilão eletrônico), nos termos do art. 3º da Lei nº.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19.140/17.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53" w:leader="none"/>
        </w:tabs>
        <w:spacing w:lineRule="auto" w:line="360"/>
        <w:ind w:left="220" w:right="552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comissão permanente de licitação poderá realizar diligências, a qualquer momento, com 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objetivo de verificar se a documentação apresentada atende às exigências contidas neste edital,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documentação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apresentada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leiloeiros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interessados</w:t>
      </w:r>
      <w:r>
        <w:rPr>
          <w:rFonts w:cs="Arial" w:ascii="Arial" w:hAnsi="Arial"/>
          <w:spacing w:val="6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podendo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exigir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apresentação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documentação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complementar,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tais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contratos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ordens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comprovem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executados.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49" w:leader="none"/>
        </w:tabs>
        <w:spacing w:lineRule="auto" w:line="360"/>
        <w:ind w:left="648" w:hanging="429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poderão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participar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deste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interessados: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49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Que estejam cumprindo as sanções previstas nos incisos III e IV do art. 150 da Lei n°.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15.608/07,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enquadrem nas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vedações da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n°.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15.608/07.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33" w:leader="none"/>
        </w:tabs>
        <w:spacing w:lineRule="auto" w:line="360"/>
        <w:ind w:left="220" w:right="549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 situação irregular perante a Fazenda Pública, em qualquer esfera da Administração 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TST.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25" w:leader="none"/>
        </w:tabs>
        <w:spacing w:lineRule="auto" w:line="360"/>
        <w:ind w:left="824" w:hanging="60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atendam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às condições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deste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seu(s)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anexo(s).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49" w:leader="none"/>
        </w:tabs>
        <w:spacing w:lineRule="auto" w:line="360"/>
        <w:ind w:left="220" w:right="554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Estrangeiros</w:t>
      </w:r>
      <w:r>
        <w:rPr>
          <w:rFonts w:cs="Arial" w:ascii="Arial" w:hAnsi="Arial"/>
          <w:spacing w:val="2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2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tenham</w:t>
      </w:r>
      <w:r>
        <w:rPr>
          <w:rFonts w:cs="Arial" w:ascii="Arial" w:hAnsi="Arial"/>
          <w:spacing w:val="2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representação</w:t>
      </w:r>
      <w:r>
        <w:rPr>
          <w:rFonts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legal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1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Brasil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poderes</w:t>
      </w:r>
      <w:r>
        <w:rPr>
          <w:rFonts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expressos</w:t>
      </w:r>
      <w:r>
        <w:rPr>
          <w:rFonts w:cs="Arial" w:ascii="Arial" w:hAnsi="Arial"/>
          <w:spacing w:val="2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6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receber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citações 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responder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administrativa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judicialmente.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29" w:leader="none"/>
        </w:tabs>
        <w:spacing w:lineRule="auto" w:line="360"/>
        <w:ind w:left="220" w:right="556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Que estejam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sob falência, concurso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credores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insolvência,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processo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dissolução</w:t>
      </w:r>
      <w:r>
        <w:rPr>
          <w:rFonts w:cs="Arial" w:ascii="Arial" w:hAnsi="Arial"/>
          <w:spacing w:val="-6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liquidação.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93" w:leader="none"/>
        </w:tabs>
        <w:spacing w:lineRule="auto" w:line="360"/>
        <w:ind w:left="220" w:right="559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Estará</w:t>
      </w:r>
      <w:r>
        <w:rPr>
          <w:rFonts w:cs="Arial" w:ascii="Arial" w:hAnsi="Arial"/>
          <w:spacing w:val="4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impedido</w:t>
      </w:r>
      <w:r>
        <w:rPr>
          <w:rFonts w:cs="Arial" w:ascii="Arial" w:hAnsi="Arial"/>
          <w:spacing w:val="4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4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participar</w:t>
      </w:r>
      <w:r>
        <w:rPr>
          <w:rFonts w:cs="Arial" w:ascii="Arial" w:hAnsi="Arial"/>
          <w:spacing w:val="4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4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4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leiloeiro</w:t>
      </w:r>
      <w:r>
        <w:rPr>
          <w:rFonts w:cs="Arial" w:ascii="Arial" w:hAnsi="Arial"/>
          <w:spacing w:val="4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4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</w:t>
      </w:r>
      <w:r>
        <w:rPr>
          <w:rFonts w:cs="Arial" w:ascii="Arial" w:hAnsi="Arial"/>
          <w:spacing w:val="4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enquadrar</w:t>
      </w:r>
      <w:r>
        <w:rPr>
          <w:rFonts w:cs="Arial" w:ascii="Arial" w:hAnsi="Arial"/>
          <w:spacing w:val="4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4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-6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menos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uma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seguintes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situações: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81" w:leader="none"/>
        </w:tabs>
        <w:spacing w:lineRule="auto" w:line="360"/>
        <w:ind w:left="220" w:right="55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Impedimentos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qualquer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razões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Decreto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nº. 21.981/32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 outros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contidos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normatizações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legais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regulamentares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disciplinam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atividade de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leiloeiro.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45" w:leader="none"/>
        </w:tabs>
        <w:spacing w:lineRule="auto" w:line="360"/>
        <w:ind w:left="220" w:right="553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Esteja</w:t>
      </w:r>
      <w:r>
        <w:rPr>
          <w:rFonts w:cs="Arial" w:ascii="Arial" w:hAnsi="Arial"/>
          <w:spacing w:val="1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suspenso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respectiva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Junta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Comercial,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conforme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Instrução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Normativa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DREI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</w:t>
      </w:r>
      <w:r>
        <w:rPr>
          <w:rFonts w:cs="Arial" w:ascii="Arial" w:hAnsi="Arial"/>
          <w:spacing w:val="-6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72/19.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73" w:leader="none"/>
        </w:tabs>
        <w:spacing w:lineRule="auto" w:line="360"/>
        <w:ind w:left="220" w:right="555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4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situação</w:t>
      </w:r>
      <w:r>
        <w:rPr>
          <w:rFonts w:cs="Arial" w:ascii="Arial" w:hAnsi="Arial"/>
          <w:spacing w:val="4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4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descumprimento</w:t>
      </w:r>
      <w:r>
        <w:rPr>
          <w:rFonts w:cs="Arial" w:ascii="Arial" w:hAnsi="Arial"/>
          <w:spacing w:val="4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4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proibição</w:t>
      </w:r>
      <w:r>
        <w:rPr>
          <w:rFonts w:cs="Arial" w:ascii="Arial" w:hAnsi="Arial"/>
          <w:spacing w:val="4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contida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4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inciso</w:t>
      </w:r>
      <w:r>
        <w:rPr>
          <w:rFonts w:cs="Arial" w:ascii="Arial" w:hAnsi="Arial"/>
          <w:spacing w:val="4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XXXIII</w:t>
      </w:r>
      <w:r>
        <w:rPr>
          <w:rFonts w:cs="Arial" w:ascii="Arial" w:hAnsi="Arial"/>
          <w:spacing w:val="4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4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art.</w:t>
      </w:r>
      <w:r>
        <w:rPr>
          <w:rFonts w:cs="Arial" w:ascii="Arial" w:hAnsi="Arial"/>
          <w:spacing w:val="4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7º</w:t>
      </w:r>
      <w:r>
        <w:rPr>
          <w:rFonts w:cs="Arial" w:ascii="Arial" w:hAnsi="Arial"/>
          <w:spacing w:val="4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Constituição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Federal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1988.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25" w:leader="none"/>
        </w:tabs>
        <w:spacing w:lineRule="auto" w:line="360"/>
        <w:ind w:left="824" w:hanging="60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Tenha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vinculação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societária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outro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leiloeiro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participante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25" w:leader="none"/>
        </w:tabs>
        <w:spacing w:lineRule="auto" w:line="360"/>
        <w:ind w:left="824" w:hanging="60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Tenha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qualquer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tipo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vinculação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societária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acionária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executado.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25" w:leader="none"/>
        </w:tabs>
        <w:spacing w:lineRule="auto" w:line="360"/>
        <w:ind w:left="824" w:hanging="60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atenda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termos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requisito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 Projeto Básico.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77" w:leader="none"/>
        </w:tabs>
        <w:spacing w:lineRule="auto" w:line="360"/>
        <w:ind w:left="220" w:right="54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Nos termos do Decreto nº. 2.485/19 é vedada, ainda, a utilização, na execução 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serviços Contratados, de empregado da futura Contratada que seja familiar de agente público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ocupante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cargo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função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confiança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neste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órgão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Contratante.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1005" w:leader="none"/>
        </w:tabs>
        <w:spacing w:lineRule="auto" w:line="360"/>
        <w:ind w:left="220" w:right="547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Para os fins do disposto neste item, considera-se familiar o cônjuge, o companheiro ou 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parente 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linha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reta 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colateral, por consanguinidade 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afinidade, até o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terceiro grau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(Súmula Vinculante/STF nº 13, art. 5º, inciso V, da Lei nº. 12.813, de 16 de maio de 2013 e art.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2º, inciso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III,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Decreto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nº.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7.203,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04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junho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2010).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69" w:leader="none"/>
        </w:tabs>
        <w:spacing w:lineRule="auto" w:line="360"/>
        <w:ind w:left="220" w:right="54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Constatada a existência de sanção impeditiva, esta comissão permanente de licitação, não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permitirá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 interessado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participar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enquanto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perdurarem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sanções.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65" w:leader="none"/>
        </w:tabs>
        <w:spacing w:lineRule="auto" w:line="360"/>
        <w:ind w:left="220" w:right="55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declaração falsa relativa ao cumprimento de qualquer condição sujeitará o proponente às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sanções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neste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edital.</w:t>
      </w:r>
    </w:p>
    <w:p>
      <w:pPr>
        <w:pStyle w:val="ListParagraph"/>
        <w:tabs>
          <w:tab w:val="clear" w:pos="720"/>
          <w:tab w:val="left" w:pos="765" w:leader="none"/>
        </w:tabs>
        <w:spacing w:lineRule="auto" w:line="360"/>
        <w:ind w:left="220" w:right="555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485" w:leader="none"/>
        </w:tabs>
        <w:spacing w:lineRule="auto" w:line="360"/>
        <w:ind w:left="484" w:hanging="26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APRESENTAÇÃO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 DOCUMENTOS: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77" w:leader="none"/>
        </w:tabs>
        <w:spacing w:lineRule="auto" w:line="360"/>
        <w:ind w:left="220" w:right="54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interessados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participar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deverão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entregar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documentação diretamente à Comissão Permanente de Licitações da Prefeitura de Araçuaí, com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sede na Praça Rui Barbosa, 26, Centro, na cidade de Araçuaí/MG, a partir de </w:t>
      </w:r>
      <w:r>
        <w:rPr>
          <w:rFonts w:cs="Arial" w:ascii="Arial" w:hAnsi="Arial"/>
          <w:sz w:val="22"/>
          <w:szCs w:val="22"/>
          <w:shd w:fill="auto" w:val="clear"/>
        </w:rPr>
        <w:t>03/08/2023</w:t>
      </w:r>
      <w:r>
        <w:rPr>
          <w:rFonts w:cs="Arial" w:ascii="Arial" w:hAnsi="Arial"/>
          <w:spacing w:val="-63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 xml:space="preserve">com término do </w:t>
      </w:r>
      <w:r>
        <w:rPr>
          <w:rFonts w:cs="Arial" w:ascii="Arial" w:hAnsi="Arial"/>
          <w:sz w:val="22"/>
          <w:szCs w:val="22"/>
        </w:rPr>
        <w:t xml:space="preserve">prazo de entrega até o dia </w:t>
      </w:r>
      <w:r>
        <w:rPr>
          <w:rFonts w:cs="Arial" w:ascii="Arial" w:hAnsi="Arial"/>
          <w:sz w:val="22"/>
          <w:szCs w:val="22"/>
          <w:shd w:fill="auto" w:val="clear"/>
        </w:rPr>
        <w:t>02/08/2024,</w:t>
      </w:r>
      <w:r>
        <w:rPr>
          <w:rFonts w:cs="Arial" w:ascii="Arial" w:hAnsi="Arial"/>
          <w:sz w:val="22"/>
          <w:szCs w:val="22"/>
        </w:rPr>
        <w:t xml:space="preserve"> de segunda à sexta feira, no horário de 14:00hrs às 17:00hrs, conduzida pelo Presidente da Comissão Permanente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Licitações,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designados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autos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processo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epígrafe.</w:t>
      </w:r>
    </w:p>
    <w:p>
      <w:pPr>
        <w:pStyle w:val="Corpodotexto"/>
        <w:spacing w:lineRule="auto" w:line="360"/>
        <w:ind w:left="220" w:right="55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3.2. No local e até a data indicada no preâmbulo deste edital, a empresa interessada deve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apresentar à Comissão Permanente de Licitações o envelope “documentação” lacrado, contendo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externa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identificação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interessado,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conforme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modelo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abaixo:</w:t>
      </w:r>
      <w:r>
        <w:br w:type="page"/>
      </w:r>
    </w:p>
    <w:p>
      <w:pPr>
        <w:pStyle w:val="Corpodotexto"/>
        <w:spacing w:lineRule="auto" w:line="360"/>
        <w:ind w:left="220" w:right="553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58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585"/>
      </w:tblGrid>
      <w:tr>
        <w:trPr/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360" w:before="14" w:after="0"/>
              <w:ind w:left="105" w:right="2744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À COMISSÃO PERMANENTE DE LICITAÇÃO</w:t>
            </w:r>
            <w:r>
              <w:rPr>
                <w:rFonts w:ascii="Arial" w:hAnsi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PREFEITURA</w:t>
            </w:r>
            <w:r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MUNICIPAL</w:t>
            </w:r>
            <w:r>
              <w:rPr>
                <w:rFonts w:ascii="Arial" w:hAnsi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DE ARAÇUAÍ-MG</w:t>
            </w:r>
          </w:p>
          <w:p>
            <w:pPr>
              <w:pStyle w:val="Normal"/>
              <w:widowControl w:val="false"/>
              <w:spacing w:lineRule="auto" w:line="360"/>
              <w:ind w:left="105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DOCUMENTOS</w:t>
            </w:r>
            <w:r>
              <w:rPr>
                <w:rFonts w:ascii="Arial" w:hAnsi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PARA</w:t>
            </w:r>
            <w:r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INSCRIÇÃO NO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PROCESSO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CREDENCIAMENTO 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N°</w:t>
            </w:r>
            <w:r>
              <w:rPr>
                <w:rFonts w:ascii="Arial" w:hAnsi="Arial"/>
                <w:b/>
                <w:spacing w:val="-58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auto"/>
                <w:spacing w:val="-58"/>
                <w:sz w:val="22"/>
                <w:szCs w:val="22"/>
                <w:lang w:val="pt-PT" w:eastAsia="zh-CN" w:bidi="ar-SA"/>
              </w:rPr>
              <w:t>04/ 2 0 2 3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INEXIGIBILIDADE  N° 05-2023</w:t>
            </w:r>
          </w:p>
          <w:p>
            <w:pPr>
              <w:pStyle w:val="Normal"/>
              <w:widowControl w:val="false"/>
              <w:spacing w:lineRule="auto" w:line="360"/>
              <w:ind w:left="105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LEILOEIRO: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360" w:before="126" w:after="0"/>
              <w:ind w:left="105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  <w:szCs w:val="22"/>
              </w:rPr>
              <w:t>ENDEREÇO:</w:t>
            </w:r>
            <w:r>
              <w:rPr>
                <w:rFonts w:ascii="Arial" w:hAnsi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2"/>
                <w:sz w:val="22"/>
                <w:szCs w:val="22"/>
              </w:rPr>
              <w:t>______________________________________________________________</w:t>
            </w:r>
          </w:p>
          <w:p>
            <w:pPr>
              <w:pStyle w:val="Contedodoquadro"/>
              <w:widowControl w:val="false"/>
              <w:spacing w:lineRule="auto" w:line="360"/>
              <w:ind w:left="115" w:right="86" w:hanging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TELEFONE: 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______________________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  E-MAIL: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_________________________________</w:t>
            </w:r>
          </w:p>
          <w:p>
            <w:pPr>
              <w:pStyle w:val="Normal"/>
              <w:widowControl w:val="false"/>
              <w:spacing w:lineRule="auto" w:line="360" w:before="126" w:after="0"/>
              <w:ind w:left="105" w:right="368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shd w:fill="auto" w:val="clear"/>
              </w:rPr>
              <w:t>ENTREGA EM ENVELOPE FECHADO E IDENTIFICADO A PARTIR : 03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shd w:fill="auto" w:val="clear"/>
              </w:rPr>
              <w:t>/08/2023</w:t>
            </w:r>
            <w:r>
              <w:rPr>
                <w:rFonts w:cs="Arial" w:ascii="Arial" w:hAnsi="Arial"/>
                <w:b/>
                <w:color w:val="000000"/>
                <w:spacing w:val="-59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  <w:shd w:fill="auto" w:val="clear"/>
              </w:rPr>
              <w:t>DAS</w:t>
            </w:r>
            <w:r>
              <w:rPr>
                <w:rFonts w:cs="Arial" w:ascii="Arial" w:hAnsi="Arial"/>
                <w:b/>
                <w:spacing w:val="1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  <w:shd w:fill="auto" w:val="clear"/>
              </w:rPr>
              <w:t>DAS</w:t>
            </w:r>
            <w:r>
              <w:rPr>
                <w:rFonts w:cs="Arial" w:ascii="Arial" w:hAnsi="Arial"/>
                <w:b/>
                <w:spacing w:val="2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  <w:shd w:fill="auto" w:val="clear"/>
              </w:rPr>
              <w:t>14H AS</w:t>
            </w:r>
            <w:r>
              <w:rPr>
                <w:rFonts w:cs="Arial" w:ascii="Arial" w:hAnsi="Arial"/>
                <w:b/>
                <w:spacing w:val="2"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  <w:shd w:fill="auto" w:val="clear"/>
              </w:rPr>
              <w:t>17H</w:t>
            </w:r>
          </w:p>
        </w:tc>
      </w:tr>
    </w:tbl>
    <w:p>
      <w:pPr>
        <w:pStyle w:val="Normal"/>
        <w:spacing w:lineRule="auto" w:line="360" w:before="126" w:after="0"/>
        <w:ind w:left="105" w:right="368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485" w:leader="none"/>
        </w:tabs>
        <w:spacing w:lineRule="auto" w:line="360"/>
        <w:ind w:left="484" w:hanging="26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DOCUMENTAÇÃO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49" w:leader="none"/>
        </w:tabs>
        <w:spacing w:lineRule="auto" w:line="360"/>
        <w:ind w:left="220" w:right="36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interessado será avaliado, no prazo máximo de 48 (quarenta e oito) horas contados do dia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indicado para abertura dos envelopes, pela Comissão Permanente de Licitações, que poderá ser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assessorada</w:t>
      </w:r>
      <w:r>
        <w:rPr>
          <w:rFonts w:cs="Arial" w:ascii="Arial" w:hAnsi="Arial"/>
          <w:spacing w:val="2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2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Equipe</w:t>
      </w:r>
      <w:r>
        <w:rPr>
          <w:rFonts w:cs="Arial" w:ascii="Arial" w:hAnsi="Arial"/>
          <w:spacing w:val="2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Técnica</w:t>
      </w:r>
      <w:r>
        <w:rPr>
          <w:rFonts w:cs="Arial" w:ascii="Arial" w:hAnsi="Arial"/>
          <w:spacing w:val="2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designada</w:t>
      </w:r>
      <w:r>
        <w:rPr>
          <w:rFonts w:cs="Arial" w:ascii="Arial" w:hAnsi="Arial"/>
          <w:spacing w:val="2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2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Presidente</w:t>
      </w:r>
      <w:r>
        <w:rPr>
          <w:rFonts w:cs="Arial" w:ascii="Arial" w:hAnsi="Arial"/>
          <w:spacing w:val="2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2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</w:t>
      </w:r>
      <w:r>
        <w:rPr>
          <w:rFonts w:cs="Arial" w:ascii="Arial" w:hAnsi="Arial"/>
          <w:spacing w:val="2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Permanente</w:t>
      </w:r>
      <w:r>
        <w:rPr>
          <w:rFonts w:cs="Arial" w:ascii="Arial" w:hAnsi="Arial"/>
          <w:spacing w:val="2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Licitações, tendo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base para avaliação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 regularidade da documentação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relacionada neste 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item;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73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interessado no Credenciamento poderá, ainda, encaminhar a documentação exigida por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meio de SEDEX, serviço similar ou correspondência registrada, desde que seja recepcionada 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 Permanente de Licitação, assumindo a proponente os riscos por eventuais atrasos 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transporte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entrega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documentação.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73" w:leader="none"/>
        </w:tabs>
        <w:spacing w:lineRule="auto" w:line="360"/>
        <w:ind w:left="220" w:right="55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1"/>
          <w:numId w:val="1"/>
        </w:numPr>
        <w:tabs>
          <w:tab w:val="clear" w:pos="720"/>
          <w:tab w:val="left" w:pos="681" w:leader="none"/>
        </w:tabs>
        <w:spacing w:lineRule="auto" w:line="360"/>
        <w:ind w:left="680" w:hanging="46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HABILITAÇÃO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JURIDICA,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FISCAL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QUALIFICAÇÃO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TÉCNICA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25" w:leader="none"/>
        </w:tabs>
        <w:spacing w:lineRule="auto" w:line="360"/>
        <w:ind w:left="824" w:hanging="60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Certidão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matrícula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Leiloeiro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Oficial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emitida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Junta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Comercial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Estado;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25" w:leader="none"/>
        </w:tabs>
        <w:spacing w:lineRule="auto" w:line="360"/>
        <w:ind w:left="824" w:hanging="60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Registro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Geral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(RG)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Cadastro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Pessoa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Física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(CPF)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 Leiloeiro;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25" w:leader="none"/>
        </w:tabs>
        <w:spacing w:lineRule="auto" w:line="360"/>
        <w:ind w:left="824" w:hanging="60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Disponibilizar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dados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bancários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Leiloeiro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Oficial;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77" w:leader="none"/>
        </w:tabs>
        <w:spacing w:lineRule="auto" w:line="360"/>
        <w:ind w:left="220" w:right="542" w:hanging="0"/>
        <w:jc w:val="both"/>
        <w:rPr/>
      </w:pPr>
      <w:r>
        <w:rPr>
          <w:rFonts w:cs="Arial" w:ascii="Arial" w:hAnsi="Arial"/>
          <w:sz w:val="22"/>
          <w:szCs w:val="22"/>
        </w:rPr>
        <w:t>Prova de regularidade para com a Fazenda Federal através de Certidão Conjunta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débitos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relativos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tributos Federais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 a Dívida Ativa da União, expedida pela Procuradoria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Geral da Fazenda Nacional, da unidade da federação onde a empresa licitante tem a sua sede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</w:t>
      </w:r>
      <w:hyperlink r:id="rId3">
        <w:r>
          <w:rPr>
            <w:rFonts w:cs="Arial" w:ascii="Arial" w:hAnsi="Arial"/>
            <w:color w:val="0000FF"/>
            <w:sz w:val="22"/>
            <w:szCs w:val="22"/>
            <w:u w:val="single" w:color="0000FF"/>
          </w:rPr>
          <w:t>www.pgfn.fazenda.gov.br</w:t>
        </w:r>
      </w:hyperlink>
      <w:r>
        <w:rPr>
          <w:rFonts w:cs="Arial" w:ascii="Arial" w:hAnsi="Arial"/>
          <w:sz w:val="22"/>
          <w:szCs w:val="22"/>
        </w:rPr>
        <w:t>);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53" w:leader="none"/>
        </w:tabs>
        <w:spacing w:lineRule="auto" w:line="360"/>
        <w:ind w:left="220" w:right="54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Prova de regularidade para com a Fazenda Estadual, através de Certidão expedida pela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Secretaria da Fazenda ou equivalente da unidade da federação onde a licitante tem sua sede;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61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Prova de regularidade para com a Fazenda Municipal, através de Certidão expedida 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Município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equivalente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onde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licitante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tem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sede;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45" w:leader="none"/>
        </w:tabs>
        <w:spacing w:lineRule="auto" w:line="360"/>
        <w:ind w:left="220" w:right="549" w:hanging="0"/>
        <w:jc w:val="both"/>
        <w:rPr/>
      </w:pPr>
      <w:r>
        <w:rPr>
          <w:rFonts w:cs="Arial" w:ascii="Arial" w:hAnsi="Arial"/>
          <w:sz w:val="22"/>
          <w:szCs w:val="22"/>
        </w:rPr>
        <w:t>Prova de regularidade para com a Justiça do Trabalho, através da CERTIDÃO NEGATIVA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DÉBITOS TRABALHISTA, expedida Tribunal Superior do Trabalho (www.tsj.jus.br), Conselho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Superior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Justiça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Trabalho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</w:t>
      </w:r>
      <w:hyperlink r:id="rId4">
        <w:r>
          <w:rPr>
            <w:rStyle w:val="LinkdaInternet"/>
            <w:rFonts w:cs="Arial" w:ascii="Arial" w:hAnsi="Arial"/>
            <w:color w:val="0000FF"/>
            <w:sz w:val="22"/>
            <w:szCs w:val="22"/>
            <w:u w:val="single" w:color="0000FF"/>
          </w:rPr>
          <w:t>www.cstj.jus.br</w:t>
        </w:r>
      </w:hyperlink>
      <w:r>
        <w:rPr>
          <w:rFonts w:cs="Arial" w:ascii="Arial" w:hAnsi="Arial"/>
          <w:sz w:val="22"/>
          <w:szCs w:val="22"/>
        </w:rPr>
        <w:t>).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89" w:leader="none"/>
        </w:tabs>
        <w:spacing w:lineRule="auto" w:line="360"/>
        <w:ind w:left="220" w:right="545" w:hanging="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  <w:t>Termo de Credenciamento Conforme</w:t>
      </w:r>
      <w:r>
        <w:rPr>
          <w:rFonts w:cs="Arial" w:ascii="Arial" w:hAnsi="Arial"/>
          <w:spacing w:val="-6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Modelo</w:t>
      </w:r>
      <w:r>
        <w:rPr>
          <w:rFonts w:cs="Arial" w:ascii="Arial" w:hAnsi="Arial"/>
          <w:spacing w:val="-1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Anexo II.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89" w:leader="none"/>
        </w:tabs>
        <w:spacing w:lineRule="auto" w:line="360"/>
        <w:ind w:left="220" w:right="545" w:hanging="0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  <w:t>Requerimento de Credenciamento Conforme</w:t>
      </w:r>
      <w:r>
        <w:rPr>
          <w:rFonts w:cs="Arial" w:ascii="Arial" w:hAnsi="Arial"/>
          <w:spacing w:val="-6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Modelo</w:t>
      </w:r>
      <w:r>
        <w:rPr>
          <w:rFonts w:cs="Arial" w:ascii="Arial" w:hAnsi="Arial"/>
          <w:spacing w:val="-1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Anexo III.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25" w:leader="none"/>
        </w:tabs>
        <w:spacing w:lineRule="auto" w:line="360"/>
        <w:ind w:left="824" w:hanging="60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Declaração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Idoneidade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Conforme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Modelo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Anexo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IV;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969" w:leader="none"/>
        </w:tabs>
        <w:spacing w:lineRule="auto" w:line="360"/>
        <w:ind w:left="220" w:right="548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Declaração de que cumpre as disposições do inciso XXXIII do art. 7°, da Constituição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Federal,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Conforme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Modelo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Anexo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134" w:leader="none"/>
        </w:tabs>
        <w:spacing w:lineRule="auto" w:line="360"/>
        <w:ind w:left="220" w:right="546" w:firstLine="6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Atestado(s),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fornecido(s)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pessoa(s)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jurídica(s)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direito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privado,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comprovando a execução de (fornecimentos/serviços) similares e compatíveis com o objeto 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85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interessado que não atender aos requisitos exigidos neste edital, poderá regularizar 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documentação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apresentá-la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novamente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até 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encerramento 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período de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5" w:leader="none"/>
        </w:tabs>
        <w:spacing w:lineRule="auto" w:line="360"/>
        <w:ind w:left="440" w:right="554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485" w:leader="none"/>
        </w:tabs>
        <w:spacing w:lineRule="auto" w:line="360"/>
        <w:ind w:left="484" w:hanging="26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CRITÉRIOS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AVALIAÇÃO: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49" w:leader="none"/>
        </w:tabs>
        <w:spacing w:lineRule="auto" w:line="360"/>
        <w:ind w:left="220" w:right="551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90909"/>
          <w:sz w:val="22"/>
          <w:szCs w:val="22"/>
        </w:rPr>
        <w:t>A lista de credenciados será atualizada diariamente, respeitando a ordem de recebimento de</w:t>
      </w:r>
      <w:r>
        <w:rPr>
          <w:rFonts w:cs="Arial" w:ascii="Arial" w:hAnsi="Arial"/>
          <w:color w:val="090909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pedidos, bem como de análise e deferimento dos mesmos, considerando que durante a vigência</w:t>
      </w:r>
      <w:r>
        <w:rPr>
          <w:rFonts w:cs="Arial" w:ascii="Arial" w:hAnsi="Arial"/>
          <w:color w:val="090909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deste edital, fica aberta a oportunidade de credenciamento de interessados que passarão a</w:t>
      </w:r>
      <w:r>
        <w:rPr>
          <w:rFonts w:cs="Arial" w:ascii="Arial" w:hAnsi="Arial"/>
          <w:color w:val="090909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integrar</w:t>
      </w:r>
      <w:r>
        <w:rPr>
          <w:rFonts w:cs="Arial" w:ascii="Arial" w:hAnsi="Arial"/>
          <w:color w:val="090909"/>
          <w:spacing w:val="-4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o</w:t>
      </w:r>
      <w:r>
        <w:rPr>
          <w:rFonts w:cs="Arial" w:ascii="Arial" w:hAnsi="Arial"/>
          <w:color w:val="090909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rol</w:t>
      </w:r>
      <w:r>
        <w:rPr>
          <w:rFonts w:cs="Arial" w:ascii="Arial" w:hAnsi="Arial"/>
          <w:color w:val="090909"/>
          <w:spacing w:val="-4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de</w:t>
      </w:r>
      <w:r>
        <w:rPr>
          <w:rFonts w:cs="Arial" w:ascii="Arial" w:hAnsi="Arial"/>
          <w:color w:val="090909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leiloeiros</w:t>
      </w:r>
      <w:r>
        <w:rPr>
          <w:rFonts w:cs="Arial" w:ascii="Arial" w:hAnsi="Arial"/>
          <w:color w:val="090909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credenciados</w:t>
      </w:r>
      <w:r>
        <w:rPr>
          <w:rFonts w:cs="Arial" w:ascii="Arial" w:hAnsi="Arial"/>
          <w:color w:val="090909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por</w:t>
      </w:r>
      <w:r>
        <w:rPr>
          <w:rFonts w:cs="Arial" w:ascii="Arial" w:hAnsi="Arial"/>
          <w:color w:val="090909"/>
          <w:spacing w:val="-4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ordem</w:t>
      </w:r>
      <w:r>
        <w:rPr>
          <w:rFonts w:cs="Arial" w:ascii="Arial" w:hAnsi="Arial"/>
          <w:color w:val="090909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de</w:t>
      </w:r>
      <w:r>
        <w:rPr>
          <w:rFonts w:cs="Arial" w:ascii="Arial" w:hAnsi="Arial"/>
          <w:color w:val="090909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homologação</w:t>
      </w:r>
      <w:r>
        <w:rPr>
          <w:rFonts w:cs="Arial" w:ascii="Arial" w:hAnsi="Arial"/>
          <w:color w:val="090909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de credenciamento.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9" w:leader="none"/>
        </w:tabs>
        <w:spacing w:lineRule="auto" w:line="360"/>
        <w:ind w:left="709" w:hanging="489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90909"/>
          <w:sz w:val="22"/>
          <w:szCs w:val="22"/>
        </w:rPr>
        <w:t>Considerar-se-ão</w:t>
      </w:r>
      <w:r>
        <w:rPr>
          <w:rFonts w:cs="Arial" w:ascii="Arial" w:hAnsi="Arial"/>
          <w:color w:val="090909"/>
          <w:spacing w:val="-4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credenciados</w:t>
      </w:r>
      <w:r>
        <w:rPr>
          <w:rFonts w:cs="Arial" w:ascii="Arial" w:hAnsi="Arial"/>
          <w:color w:val="090909"/>
          <w:spacing w:val="-4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todos</w:t>
      </w:r>
      <w:r>
        <w:rPr>
          <w:rFonts w:cs="Arial" w:ascii="Arial" w:hAnsi="Arial"/>
          <w:color w:val="090909"/>
          <w:spacing w:val="-4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aqueles</w:t>
      </w:r>
      <w:r>
        <w:rPr>
          <w:rFonts w:cs="Arial" w:ascii="Arial" w:hAnsi="Arial"/>
          <w:color w:val="090909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que</w:t>
      </w:r>
      <w:r>
        <w:rPr>
          <w:rFonts w:cs="Arial" w:ascii="Arial" w:hAnsi="Arial"/>
          <w:color w:val="090909"/>
          <w:spacing w:val="-5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figurarem</w:t>
      </w:r>
      <w:r>
        <w:rPr>
          <w:rFonts w:cs="Arial" w:ascii="Arial" w:hAnsi="Arial"/>
          <w:color w:val="090909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a</w:t>
      </w:r>
      <w:r>
        <w:rPr>
          <w:rFonts w:cs="Arial" w:ascii="Arial" w:hAnsi="Arial"/>
          <w:color w:val="090909"/>
          <w:spacing w:val="-5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lista.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1" w:leader="none"/>
        </w:tabs>
        <w:spacing w:lineRule="auto" w:line="360"/>
        <w:ind w:left="220" w:right="551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90909"/>
          <w:sz w:val="22"/>
          <w:szCs w:val="22"/>
        </w:rPr>
        <w:t>Os leiloeiros credenciados ficam obrigados a manter todas as condições de habilitação</w:t>
      </w:r>
      <w:r>
        <w:rPr>
          <w:rFonts w:cs="Arial" w:ascii="Arial" w:hAnsi="Arial"/>
          <w:color w:val="090909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durante</w:t>
      </w:r>
      <w:r>
        <w:rPr>
          <w:rFonts w:cs="Arial" w:ascii="Arial" w:hAnsi="Arial"/>
          <w:color w:val="090909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a</w:t>
      </w:r>
      <w:r>
        <w:rPr>
          <w:rFonts w:cs="Arial" w:ascii="Arial" w:hAnsi="Arial"/>
          <w:color w:val="090909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vigência</w:t>
      </w:r>
      <w:r>
        <w:rPr>
          <w:rFonts w:cs="Arial" w:ascii="Arial" w:hAnsi="Arial"/>
          <w:color w:val="090909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deste</w:t>
      </w:r>
      <w:r>
        <w:rPr>
          <w:rFonts w:cs="Arial" w:ascii="Arial" w:hAnsi="Arial"/>
          <w:color w:val="090909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Edital,</w:t>
      </w:r>
      <w:r>
        <w:rPr>
          <w:rFonts w:cs="Arial" w:ascii="Arial" w:hAnsi="Arial"/>
          <w:color w:val="090909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sob pena</w:t>
      </w:r>
      <w:r>
        <w:rPr>
          <w:rFonts w:cs="Arial" w:ascii="Arial" w:hAnsi="Arial"/>
          <w:color w:val="090909"/>
          <w:spacing w:val="2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de</w:t>
      </w:r>
      <w:r>
        <w:rPr>
          <w:rFonts w:cs="Arial" w:ascii="Arial" w:hAnsi="Arial"/>
          <w:color w:val="090909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descredenciamento.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65" w:leader="none"/>
        </w:tabs>
        <w:spacing w:lineRule="auto" w:line="360"/>
        <w:ind w:left="220" w:right="549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90909"/>
          <w:sz w:val="22"/>
          <w:szCs w:val="22"/>
        </w:rPr>
        <w:t>Os leiloeiros descredenciados, independentemente do motivo, somente poderão obter novo</w:t>
      </w:r>
      <w:r>
        <w:rPr>
          <w:rFonts w:cs="Arial" w:ascii="Arial" w:hAnsi="Arial"/>
          <w:color w:val="090909"/>
          <w:spacing w:val="1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credenciamento após o período de 12 (doze) meses da data inicial do Edital, ainda que ele venha</w:t>
      </w:r>
      <w:r>
        <w:rPr>
          <w:rFonts w:cs="Arial" w:ascii="Arial" w:hAnsi="Arial"/>
          <w:color w:val="090909"/>
          <w:spacing w:val="-63"/>
          <w:sz w:val="22"/>
          <w:szCs w:val="22"/>
        </w:rPr>
        <w:t xml:space="preserve">  </w:t>
      </w:r>
      <w:r>
        <w:rPr>
          <w:rFonts w:cs="Arial" w:ascii="Arial" w:hAnsi="Arial"/>
          <w:color w:val="090909"/>
          <w:sz w:val="22"/>
          <w:szCs w:val="22"/>
        </w:rPr>
        <w:t>a</w:t>
      </w:r>
      <w:r>
        <w:rPr>
          <w:rFonts w:cs="Arial" w:ascii="Arial" w:hAnsi="Arial"/>
          <w:color w:val="090909"/>
          <w:spacing w:val="-3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ser</w:t>
      </w:r>
      <w:r>
        <w:rPr>
          <w:rFonts w:cs="Arial" w:ascii="Arial" w:hAnsi="Arial"/>
          <w:color w:val="090909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90909"/>
          <w:sz w:val="22"/>
          <w:szCs w:val="22"/>
        </w:rPr>
        <w:t>prorrogado.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49" w:leader="none"/>
        </w:tabs>
        <w:spacing w:lineRule="auto" w:line="360"/>
        <w:ind w:left="649" w:hanging="429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serviços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credenciados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distribuídos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seguinte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forma: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81" w:leader="none"/>
        </w:tabs>
        <w:spacing w:lineRule="auto" w:line="360"/>
        <w:ind w:left="220" w:right="541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 serviços serão prestados através de rodízio a ser realizado com os credenciados,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havendo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mais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um leilão.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41" w:leader="none"/>
        </w:tabs>
        <w:spacing w:lineRule="auto" w:line="360"/>
        <w:ind w:left="220" w:right="554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 Ordem de precedência será pela data do credenciamento, ou seja, o rodizio iniciara do</w:t>
      </w:r>
      <w:r>
        <w:rPr>
          <w:rFonts w:cs="Arial" w:ascii="Arial" w:hAnsi="Arial"/>
          <w:b/>
          <w:bCs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primeiro</w:t>
      </w:r>
      <w:r>
        <w:rPr>
          <w:rFonts w:cs="Arial" w:ascii="Arial" w:hAnsi="Arial"/>
          <w:b/>
          <w:bCs/>
          <w:spacing w:val="-2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credenciado.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25" w:leader="none"/>
        </w:tabs>
        <w:spacing w:lineRule="auto" w:line="360"/>
        <w:ind w:left="825" w:hanging="60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serviços deverão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executados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obediência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legislação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vigente.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841" w:leader="none"/>
        </w:tabs>
        <w:spacing w:lineRule="auto" w:line="360"/>
        <w:ind w:left="220" w:right="55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MUNICÍPIO DE ARAÇUAÍ-MG fica isento de qualquer responsabilidade em decorrência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acidente que possa vir a sofrer o interessado ou causar à terceiros no decorrer da prestação 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serviços;</w:t>
      </w:r>
    </w:p>
    <w:p>
      <w:pPr>
        <w:pStyle w:val="ListParagraph"/>
        <w:tabs>
          <w:tab w:val="clear" w:pos="720"/>
          <w:tab w:val="left" w:pos="841" w:leader="none"/>
        </w:tabs>
        <w:spacing w:lineRule="auto" w:line="360"/>
        <w:ind w:left="220" w:right="55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485" w:leader="none"/>
        </w:tabs>
        <w:spacing w:lineRule="auto" w:line="360"/>
        <w:ind w:left="484" w:hanging="26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FASES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PROCEDIMENTO DE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49" w:leader="none"/>
        </w:tabs>
        <w:spacing w:lineRule="auto" w:line="360"/>
        <w:ind w:left="648" w:hanging="429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procedimento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será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composto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pelas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seguintes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fases: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5" w:leader="none"/>
        </w:tabs>
        <w:spacing w:lineRule="auto" w:line="360"/>
        <w:ind w:left="384" w:hanging="165"/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Divulgação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5" w:leader="none"/>
        </w:tabs>
        <w:spacing w:lineRule="auto" w:line="360"/>
        <w:ind w:left="384" w:hanging="165"/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Recebimento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documentação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interessado;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5" w:leader="none"/>
        </w:tabs>
        <w:spacing w:lineRule="auto" w:line="360"/>
        <w:ind w:left="384" w:hanging="165"/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Análise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documentação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apresentada;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5" w:leader="none"/>
        </w:tabs>
        <w:spacing w:lineRule="auto" w:line="360"/>
        <w:ind w:left="384" w:hanging="165"/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Divulgação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classificação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interessados;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5" w:leader="none"/>
        </w:tabs>
        <w:spacing w:lineRule="auto" w:line="360"/>
        <w:ind w:left="384" w:hanging="165"/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Fase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recursal;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5" w:leader="none"/>
        </w:tabs>
        <w:spacing w:lineRule="auto" w:line="360"/>
        <w:ind w:left="384" w:hanging="165"/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Homologação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resultado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final.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65" w:leader="none"/>
        </w:tabs>
        <w:spacing w:lineRule="auto" w:line="360"/>
        <w:ind w:left="220" w:right="54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documentação será protocolada na Prefeitura de Araçuaí, na Praça Rui Barbosa, 26,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Centro,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cidade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Araçuaí-MG;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65" w:leader="none"/>
        </w:tabs>
        <w:spacing w:lineRule="auto" w:line="360"/>
        <w:ind w:left="220" w:right="557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 documentos entregues serão analisados e o julgamento se dará em um prazo de até 2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(dois)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dias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úteis,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contados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 data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encerramento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 recebimento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mesmos;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57" w:leader="none"/>
        </w:tabs>
        <w:spacing w:lineRule="auto" w:line="360"/>
        <w:ind w:left="220" w:right="554" w:hanging="0"/>
        <w:jc w:val="both"/>
        <w:rPr/>
      </w:pPr>
      <w:r>
        <w:rPr>
          <w:rFonts w:cs="Arial" w:ascii="Arial" w:hAnsi="Arial"/>
          <w:sz w:val="22"/>
          <w:szCs w:val="22"/>
        </w:rPr>
        <w:t>A divulgação dos resultados das fases do credenciamento será feita por meio de publicação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jornal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regional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município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site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hyperlink r:id="rId5">
        <w:r>
          <w:rPr>
            <w:rStyle w:val="LinkdaInternet"/>
            <w:rFonts w:cs="Arial" w:ascii="Arial" w:hAnsi="Arial"/>
            <w:sz w:val="22"/>
            <w:szCs w:val="22"/>
          </w:rPr>
          <w:t>www.aracuai.mg.gov.br</w:t>
        </w:r>
      </w:hyperlink>
      <w:hyperlink r:id="rId6">
        <w:r>
          <w:rPr>
            <w:rStyle w:val="LinkdaInternet"/>
            <w:rFonts w:cs="Arial" w:ascii="Arial" w:hAnsi="Arial"/>
            <w:sz w:val="22"/>
            <w:szCs w:val="22"/>
          </w:rPr>
          <w:t>.</w:t>
        </w:r>
      </w:hyperlink>
    </w:p>
    <w:p>
      <w:pPr>
        <w:pStyle w:val="ListParagraph"/>
        <w:numPr>
          <w:ilvl w:val="0"/>
          <w:numId w:val="0"/>
        </w:numPr>
        <w:tabs>
          <w:tab w:val="clear" w:pos="720"/>
          <w:tab w:val="left" w:pos="657" w:leader="none"/>
        </w:tabs>
        <w:spacing w:lineRule="auto" w:line="360"/>
        <w:ind w:left="440" w:right="554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485" w:leader="none"/>
        </w:tabs>
        <w:spacing w:lineRule="auto" w:line="360"/>
        <w:ind w:left="484" w:hanging="26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PRAZO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RECURSAL: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61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empresa interessada que tiver seu credenciamento negado poderá apresentar recurso 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prazo de 05 (cinco) dias úteis contados da data de publicação da decisão, nos termos do disposto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art.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109,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alinea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“a”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Federal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N.º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8.666/93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alterações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posteriores;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53" w:leader="none"/>
        </w:tabs>
        <w:spacing w:lineRule="auto" w:line="360"/>
        <w:ind w:left="220" w:right="551" w:hanging="0"/>
        <w:jc w:val="both"/>
        <w:rPr/>
      </w:pPr>
      <w:r>
        <w:rPr>
          <w:rFonts w:cs="Arial" w:ascii="Arial" w:hAnsi="Arial"/>
          <w:sz w:val="22"/>
          <w:szCs w:val="22"/>
        </w:rPr>
        <w:t>Os recursos serão julgados pela autoridade superior e o resumo do resultado será publicado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diário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oficial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município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site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hyperlink r:id="rId7">
        <w:r>
          <w:rPr>
            <w:rFonts w:cs="Arial" w:ascii="Arial" w:hAnsi="Arial"/>
            <w:sz w:val="22"/>
            <w:szCs w:val="22"/>
          </w:rPr>
          <w:t>www.Araçuaí.mg.gov.br.</w:t>
        </w:r>
      </w:hyperlink>
    </w:p>
    <w:p>
      <w:pPr>
        <w:pStyle w:val="ListParagraph"/>
        <w:numPr>
          <w:ilvl w:val="1"/>
          <w:numId w:val="1"/>
        </w:numPr>
        <w:tabs>
          <w:tab w:val="clear" w:pos="720"/>
          <w:tab w:val="left" w:pos="761" w:leader="none"/>
        </w:tabs>
        <w:spacing w:lineRule="auto" w:line="360"/>
        <w:ind w:left="220" w:right="558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interessado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atender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requisitos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poderá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regularizar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documentação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apresentá-la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novamente;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17" w:leader="none"/>
        </w:tabs>
        <w:spacing w:lineRule="auto" w:line="360"/>
        <w:ind w:left="220" w:right="551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Publicação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ocorrerá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até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48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(quarenta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oito)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horas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após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homologação.</w:t>
      </w:r>
    </w:p>
    <w:p>
      <w:pPr>
        <w:pStyle w:val="ListParagraph"/>
        <w:tabs>
          <w:tab w:val="clear" w:pos="720"/>
          <w:tab w:val="left" w:pos="717" w:leader="none"/>
        </w:tabs>
        <w:spacing w:lineRule="auto" w:line="360"/>
        <w:ind w:left="220" w:right="551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485" w:leader="none"/>
        </w:tabs>
        <w:spacing w:lineRule="auto" w:line="360"/>
        <w:ind w:left="484" w:hanging="26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CELEBRAÇÃO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TERMO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CREDENCIAMENTO: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49" w:leader="none"/>
        </w:tabs>
        <w:spacing w:lineRule="auto" w:line="360"/>
        <w:ind w:left="220" w:right="551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interessado que atender todos os requisitos previstos neste Edital de Credenciamento será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julgado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habilitado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portanto,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credenciado,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encontrando-se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assinar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Termo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prestar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quais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candidatou;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53" w:leader="none"/>
        </w:tabs>
        <w:spacing w:lineRule="auto" w:line="360"/>
        <w:ind w:left="220" w:right="55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vigência do Termo de Credenciamento para a execução dos serviços será a partir da data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assinatura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até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12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meses;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45" w:leader="none"/>
        </w:tabs>
        <w:spacing w:lineRule="auto" w:line="360"/>
        <w:ind w:left="220" w:right="54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dar-se-á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mediante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emissão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Ordem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efetuada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Departamento de Compras da Prefeitura Municipal de Araçuaí à(s) credenciada(s) convocada(s)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tal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fim,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observando-se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condições estabelecidas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neste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89" w:leader="none"/>
        </w:tabs>
        <w:spacing w:lineRule="auto" w:line="360"/>
        <w:ind w:left="220" w:right="55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Ordem de Serviço descreverá, no mínimo, a demanda específica a ser executada, 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presente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13" w:leader="none"/>
        </w:tabs>
        <w:spacing w:lineRule="auto" w:line="360"/>
        <w:ind w:left="220" w:right="54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demanda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solicitada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Departamento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Compras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 Prefeitura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Municipal de Araçuaí poderá variar de acordo com a demanda do Município, porém obedecendo,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valores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unitários,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limite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total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mensal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anual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estipulados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neste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61" w:leader="none"/>
        </w:tabs>
        <w:spacing w:lineRule="auto" w:line="360"/>
        <w:ind w:left="220" w:right="54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reconhecem,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já,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ordens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representam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compromisso entre as partes, submetendo – as ao cumprimento do objeto nos prazos, condições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constantes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destas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editalícias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legislação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aplicável;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65" w:leader="none"/>
        </w:tabs>
        <w:spacing w:lineRule="auto" w:line="360"/>
        <w:ind w:left="220" w:right="54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credenciada deverá estar em dia com as Fazendas Federal, Estadual e Municipal, com 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Fundo de Garantia por Tempo de Serviço - FGTS, e com o Ministério do Trabalho, mantendo essa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condição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regularidade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durante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sob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descredenciamento,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unilateral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Administração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Pública;</w:t>
      </w:r>
    </w:p>
    <w:p>
      <w:pPr>
        <w:pStyle w:val="ListParagraph"/>
        <w:tabs>
          <w:tab w:val="clear" w:pos="720"/>
          <w:tab w:val="left" w:pos="665" w:leader="none"/>
        </w:tabs>
        <w:spacing w:lineRule="auto" w:line="360"/>
        <w:ind w:left="220" w:right="544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485" w:leader="none"/>
        </w:tabs>
        <w:spacing w:lineRule="auto" w:line="360"/>
        <w:ind w:left="484" w:hanging="26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REMUNERAÇÃO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LEILOEIRO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17" w:leader="none"/>
        </w:tabs>
        <w:spacing w:lineRule="auto" w:line="360"/>
        <w:ind w:left="220" w:right="541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gera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nenhuma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despesa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cofres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município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Araçuaí-MG,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considerando que o percentual de 5% (cinco por cento) sobre o valor dos bens arrematados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deverá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arrematante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título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taxa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17" w:leader="none"/>
        </w:tabs>
        <w:spacing w:lineRule="auto" w:line="360"/>
        <w:ind w:left="220" w:right="559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Arrematante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pagará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taxa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5%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(cinco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cento)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direto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Contratada.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81" w:leader="none"/>
        </w:tabs>
        <w:spacing w:lineRule="auto" w:line="360"/>
        <w:ind w:left="220" w:right="54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2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Contratada</w:t>
      </w:r>
      <w:r>
        <w:rPr>
          <w:rFonts w:cs="Arial" w:ascii="Arial" w:hAnsi="Arial"/>
          <w:spacing w:val="2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será</w:t>
      </w:r>
      <w:r>
        <w:rPr>
          <w:rFonts w:cs="Arial" w:ascii="Arial" w:hAnsi="Arial"/>
          <w:spacing w:val="3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remunerada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3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percentual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5%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(cinco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cento)</w:t>
      </w:r>
      <w:r>
        <w:rPr>
          <w:rFonts w:cs="Arial" w:ascii="Arial" w:hAnsi="Arial"/>
          <w:spacing w:val="3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incidente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sobre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valor da venda dos bens, a ser adimplido pelo próprio arrematante vencedor a titulo de taxa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comissão, cujo percentual já se encontra previamente disciplinado no Decreto nº. 21.981,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1932, na medida 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 o arrematante efetuar 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repasse 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valores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específica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Município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Araçuaí-MG.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53" w:leader="none"/>
        </w:tabs>
        <w:spacing w:lineRule="auto" w:line="360"/>
        <w:ind w:left="220" w:right="54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Só haverá o dispêndio ou pagamento dos valores a contratada a título de taxa de comissão,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mediante a efetivação da venda dos bens supra caracterizados ao arrematante, obedecendo 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critérios trazidos pelo artigo 2º, inciso II, do Decreto nº. 99.741/90. Deste modo, para além 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taxa de comissão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previamente fixada a ser paga pelo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próprio arrematante, a Administração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estará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isenta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qualquer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pagamento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diretamente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profissional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contratado.</w:t>
      </w:r>
    </w:p>
    <w:p>
      <w:pPr>
        <w:pStyle w:val="ListParagraph"/>
        <w:tabs>
          <w:tab w:val="clear" w:pos="720"/>
          <w:tab w:val="left" w:pos="653" w:leader="none"/>
        </w:tabs>
        <w:spacing w:lineRule="auto" w:line="360"/>
        <w:ind w:left="220" w:right="546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617" w:leader="none"/>
        </w:tabs>
        <w:spacing w:lineRule="auto" w:line="360"/>
        <w:ind w:left="616" w:hanging="397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DOTAÇÃO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ORÇAMENTÁRIA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73" w:leader="none"/>
        </w:tabs>
        <w:spacing w:lineRule="auto" w:line="360"/>
        <w:ind w:left="220" w:right="55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 despesas com a realização dos trabalhos mencionados correrão única e exclusivamente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 conta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leiloeiro,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termos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Artigo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25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Decreto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n.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º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21.981/32;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13" w:leader="none"/>
        </w:tabs>
        <w:spacing w:lineRule="auto" w:line="360"/>
        <w:ind w:left="220" w:right="552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Poderão ser feitas a qualquer momento, avaliações dos trabalhos desenvolvidos pelos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Leiloeiros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Oficiais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credenciados,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sendo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descumprimento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quaisquer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requisitos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constantes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neste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legislação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incidente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constituirá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causa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imediato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descredenciamento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mesmos.</w:t>
      </w:r>
    </w:p>
    <w:p>
      <w:pPr>
        <w:pStyle w:val="ListParagraph"/>
        <w:tabs>
          <w:tab w:val="clear" w:pos="720"/>
          <w:tab w:val="left" w:pos="813" w:leader="none"/>
        </w:tabs>
        <w:spacing w:lineRule="auto" w:line="360"/>
        <w:ind w:left="220" w:right="552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617" w:leader="none"/>
        </w:tabs>
        <w:spacing w:lineRule="auto" w:line="360"/>
        <w:ind w:left="616" w:hanging="397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IMPUGNAÇÃO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5" w:leader="none"/>
        </w:tabs>
        <w:spacing w:lineRule="auto" w:line="360"/>
        <w:ind w:left="220" w:right="547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Qualquer cidadão é parte legítima para impugnar edital de licitação por irregularidade 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aplicação</w:t>
      </w:r>
      <w:r>
        <w:rPr>
          <w:rFonts w:cs="Arial" w:ascii="Arial" w:hAnsi="Arial"/>
          <w:spacing w:val="2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desta</w:t>
      </w:r>
      <w:r>
        <w:rPr>
          <w:rFonts w:cs="Arial" w:ascii="Arial" w:hAnsi="Arial"/>
          <w:spacing w:val="2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Lei,</w:t>
      </w:r>
      <w:r>
        <w:rPr>
          <w:rFonts w:cs="Arial" w:ascii="Arial" w:hAnsi="Arial"/>
          <w:spacing w:val="2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devendo</w:t>
      </w:r>
      <w:r>
        <w:rPr>
          <w:rFonts w:cs="Arial" w:ascii="Arial" w:hAnsi="Arial"/>
          <w:spacing w:val="2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protocolar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2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pedido</w:t>
      </w:r>
      <w:r>
        <w:rPr>
          <w:rFonts w:cs="Arial" w:ascii="Arial" w:hAnsi="Arial"/>
          <w:spacing w:val="2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até</w:t>
      </w:r>
      <w:r>
        <w:rPr>
          <w:rFonts w:cs="Arial" w:ascii="Arial" w:hAnsi="Arial"/>
          <w:spacing w:val="2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5</w:t>
      </w:r>
      <w:r>
        <w:rPr>
          <w:rFonts w:cs="Arial" w:ascii="Arial" w:hAnsi="Arial"/>
          <w:spacing w:val="2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(cinco)</w:t>
      </w:r>
      <w:r>
        <w:rPr>
          <w:rFonts w:cs="Arial" w:ascii="Arial" w:hAnsi="Arial"/>
          <w:spacing w:val="2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dias</w:t>
      </w:r>
      <w:r>
        <w:rPr>
          <w:rFonts w:cs="Arial" w:ascii="Arial" w:hAnsi="Arial"/>
          <w:spacing w:val="2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úteis</w:t>
      </w:r>
      <w:r>
        <w:rPr>
          <w:rFonts w:cs="Arial" w:ascii="Arial" w:hAnsi="Arial"/>
          <w:spacing w:val="2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antes</w:t>
      </w:r>
      <w:r>
        <w:rPr>
          <w:rFonts w:cs="Arial" w:ascii="Arial" w:hAnsi="Arial"/>
          <w:spacing w:val="2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2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data</w:t>
      </w:r>
      <w:r>
        <w:rPr>
          <w:rFonts w:cs="Arial" w:ascii="Arial" w:hAnsi="Arial"/>
          <w:spacing w:val="2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fixada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abertura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presente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certame.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93" w:leader="none"/>
        </w:tabs>
        <w:spacing w:lineRule="auto" w:line="360"/>
        <w:ind w:left="220" w:right="54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interessado em participar do certame, pode impugnar o edital, motivadamente, até 2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(dois)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dias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úteis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antes 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data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fixada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abertura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propostas;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13" w:leader="none"/>
        </w:tabs>
        <w:spacing w:lineRule="auto" w:line="360"/>
        <w:ind w:left="220" w:right="55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Comissão Permanente para Credenciamento de Licitação deve julgar e responder à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impugnação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 até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3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(três)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úteis.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09" w:leader="none"/>
        </w:tabs>
        <w:spacing w:lineRule="auto" w:line="360"/>
        <w:ind w:left="220" w:right="547" w:hanging="0"/>
        <w:jc w:val="both"/>
        <w:rPr/>
      </w:pPr>
      <w:r>
        <w:rPr>
          <w:rFonts w:cs="Arial" w:ascii="Arial" w:hAnsi="Arial"/>
          <w:sz w:val="22"/>
          <w:szCs w:val="22"/>
        </w:rPr>
        <w:t>As razões e justificativas da impugnação podem ser protocoladas perante a Comissão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Permanente de Licitação,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localizada no endereço: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Praça Rui Barbosa, 26, Centro, 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cidade de Araçuaí-MG, no horário compreendido de segunda à sexta feira, no horário de 07h30min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12h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14h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17h30min,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ainda,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mediante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endereço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eletrônico: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hyperlink r:id="rId8">
        <w:r>
          <w:rPr>
            <w:rStyle w:val="LinkdaInternet"/>
            <w:rFonts w:cs="Arial" w:ascii="Arial" w:hAnsi="Arial"/>
            <w:sz w:val="22"/>
            <w:szCs w:val="22"/>
          </w:rPr>
          <w:t>licitacao@araçuaí.mg.gov.br.</w:t>
        </w:r>
      </w:hyperlink>
    </w:p>
    <w:p>
      <w:pPr>
        <w:pStyle w:val="ListParagraph"/>
        <w:numPr>
          <w:ilvl w:val="1"/>
          <w:numId w:val="1"/>
        </w:numPr>
        <w:tabs>
          <w:tab w:val="clear" w:pos="720"/>
          <w:tab w:val="left" w:pos="781" w:leader="none"/>
        </w:tabs>
        <w:spacing w:lineRule="auto" w:line="360"/>
        <w:ind w:left="220" w:right="55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Acolhida a impugnação contra este edital, será designada nova data para a realização 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sessão exceto quando, inquestionavelmente, a alteração não afetar a preparação e entrega 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documentação.</w:t>
      </w:r>
    </w:p>
    <w:p>
      <w:pPr>
        <w:pStyle w:val="ListParagraph"/>
        <w:tabs>
          <w:tab w:val="clear" w:pos="720"/>
          <w:tab w:val="left" w:pos="781" w:leader="none"/>
        </w:tabs>
        <w:spacing w:lineRule="auto" w:line="360"/>
        <w:ind w:left="220" w:right="555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617" w:leader="none"/>
        </w:tabs>
        <w:spacing w:lineRule="auto" w:line="360"/>
        <w:ind w:left="616" w:hanging="397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DISPOSIÇÕES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GERAIS: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61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credenciamento estará aberto aos interessados a partir da publicação do edital até a data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horário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sessão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análise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documentos.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lineRule="auto" w:line="360"/>
        <w:ind w:left="220" w:right="545" w:hanging="0"/>
        <w:jc w:val="both"/>
        <w:rPr/>
      </w:pPr>
      <w:r>
        <w:rPr>
          <w:rFonts w:cs="Arial" w:ascii="Arial" w:hAnsi="Arial"/>
          <w:sz w:val="22"/>
          <w:szCs w:val="22"/>
        </w:rPr>
        <w:t>Quaisquer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elementos,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informações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esclarecimentos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relacionados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poderão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obtidos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Permanente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Licitações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telefone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(33) 3731-8530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ainda,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mediante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endereço</w:t>
      </w:r>
      <w:r>
        <w:rPr>
          <w:rFonts w:cs="Arial" w:ascii="Arial" w:hAnsi="Arial"/>
          <w:spacing w:val="6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eletrônico:</w:t>
      </w:r>
      <w:r>
        <w:rPr>
          <w:rFonts w:cs="Arial" w:ascii="Arial" w:hAnsi="Arial"/>
          <w:color w:val="0000FF"/>
          <w:spacing w:val="1"/>
          <w:sz w:val="22"/>
          <w:szCs w:val="22"/>
        </w:rPr>
        <w:t xml:space="preserve"> </w:t>
      </w:r>
      <w:hyperlink r:id="rId9">
        <w:r>
          <w:rPr>
            <w:rStyle w:val="LinkdaInternet"/>
            <w:rFonts w:cs="Arial" w:ascii="Arial" w:hAnsi="Arial"/>
            <w:sz w:val="22"/>
            <w:szCs w:val="22"/>
            <w:u w:val="none" w:color="0000FF"/>
          </w:rPr>
          <w:t>licitacao@araçuaí.mg.gov.br</w:t>
        </w:r>
      </w:hyperlink>
      <w:r>
        <w:rPr>
          <w:rFonts w:cs="Arial" w:ascii="Arial" w:hAnsi="Arial"/>
          <w:sz w:val="22"/>
          <w:szCs w:val="22"/>
        </w:rPr>
        <w:t>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77" w:leader="none"/>
        </w:tabs>
        <w:spacing w:lineRule="auto" w:line="360"/>
        <w:ind w:left="220" w:right="54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Fica reservada ao Município de Araçuaí-MG a faculdade de revogar o credenciamento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acordo com a oportunidade e conveniência da Administração, sem assistir aos interessados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qualquer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direito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indenização,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assegurado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exercício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direito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ampla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defesa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contraditório;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65" w:leader="none"/>
        </w:tabs>
        <w:spacing w:lineRule="auto" w:line="360"/>
        <w:ind w:left="220" w:right="55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Será descredenciado a critério do Município de Araçuaí a tempo durante o curso do termo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credenciamento, 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empresa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 mantiver as mesmas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condições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exigidas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 a habilitação, bem como rejeitar qualquer publicação ou veiculação, sem apresentar 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razões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objetivas que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justifiquem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conduta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adotada,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ainda,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incida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causas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rescisão.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61" w:leader="none"/>
        </w:tabs>
        <w:spacing w:lineRule="auto" w:line="360"/>
        <w:ind w:left="760" w:hanging="541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Integram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Edital,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fins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efeitos,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seguintes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anexos: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61" w:leader="none"/>
        </w:tabs>
        <w:spacing w:lineRule="auto" w:line="360"/>
        <w:ind w:left="760" w:hanging="541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Anexo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Projeto Básico;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61" w:leader="none"/>
        </w:tabs>
        <w:spacing w:lineRule="auto" w:line="360"/>
        <w:ind w:left="761" w:hanging="541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Anexo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Modelo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Termo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61" w:leader="none"/>
        </w:tabs>
        <w:spacing w:lineRule="auto" w:line="360"/>
        <w:ind w:left="760" w:hanging="541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Anexo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III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Modelo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Pedido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61" w:leader="none"/>
        </w:tabs>
        <w:spacing w:lineRule="auto" w:line="360"/>
        <w:ind w:left="760" w:hanging="541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Anexo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IV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Modelo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Declaração de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Idoneidade;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61" w:leader="none"/>
        </w:tabs>
        <w:spacing w:lineRule="auto" w:line="360"/>
        <w:ind w:left="760" w:hanging="541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Anexo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Modelo de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Declaração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emprega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menores;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761" w:leader="none"/>
        </w:tabs>
        <w:spacing w:lineRule="auto" w:line="360"/>
        <w:ind w:left="760" w:hanging="541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Anexo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Modelo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minuta de contrato;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Araçuaí - MG,</w:t>
      </w:r>
      <w:r>
        <w:rPr>
          <w:rFonts w:cs="Arial" w:ascii="Arial" w:hAnsi="Arial"/>
          <w:spacing w:val="-3"/>
          <w:sz w:val="22"/>
          <w:szCs w:val="22"/>
        </w:rPr>
        <w:t xml:space="preserve"> 02 de Agosto de 2023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spacing w:lineRule="auto" w:line="360"/>
        <w:ind w:left="0" w:right="322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Tacony Ramos Costa</w:t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1480" w:right="580" w:gutter="0" w:header="720" w:top="2100" w:footer="945" w:bottom="1418"/>
          <w:pgNumType w:fmt="decimal"/>
          <w:formProt w:val="false"/>
          <w:textDirection w:val="lrTb"/>
          <w:docGrid w:type="default" w:linePitch="100" w:charSpace="0"/>
        </w:sectPr>
        <w:pStyle w:val="Corpodotexto"/>
        <w:spacing w:lineRule="auto" w:line="360"/>
        <w:ind w:left="0" w:right="383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Presidente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Permanente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Licitação</w:t>
      </w:r>
    </w:p>
    <w:p>
      <w:pPr>
        <w:pStyle w:val="Ttulo1"/>
        <w:spacing w:lineRule="auto" w:line="360"/>
        <w:ind w:left="284" w:right="69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spacing w:lineRule="auto" w:line="360"/>
        <w:ind w:left="284" w:right="69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ANEXO</w:t>
      </w:r>
      <w:r>
        <w:rPr>
          <w:rFonts w:cs="Arial" w:ascii="Arial" w:hAnsi="Arial"/>
          <w:spacing w:val="6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</w:t>
      </w:r>
      <w:r>
        <w:rPr>
          <w:rFonts w:cs="Arial" w:ascii="Arial" w:hAnsi="Arial"/>
          <w:spacing w:val="1"/>
          <w:sz w:val="22"/>
          <w:szCs w:val="22"/>
        </w:rPr>
        <w:t xml:space="preserve"> - P</w:t>
      </w:r>
      <w:r>
        <w:rPr>
          <w:rFonts w:cs="Arial" w:ascii="Arial" w:hAnsi="Arial"/>
          <w:sz w:val="22"/>
          <w:szCs w:val="22"/>
        </w:rPr>
        <w:t>ROJETO BÁSICO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7" w:leader="none"/>
        </w:tabs>
        <w:spacing w:lineRule="auto" w:line="360"/>
        <w:ind w:left="416" w:hanging="197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–</w:t>
      </w:r>
      <w:r>
        <w:rPr>
          <w:rFonts w:cs="Arial" w:ascii="Arial" w:hAnsi="Arial"/>
          <w:b/>
          <w:spacing w:val="-1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OBJETO:</w:t>
      </w:r>
    </w:p>
    <w:p>
      <w:pPr>
        <w:pStyle w:val="Corpodotexto"/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Contratação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3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leiloeiro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público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oficial</w:t>
      </w:r>
      <w:r>
        <w:rPr>
          <w:rFonts w:cs="Arial" w:ascii="Arial" w:hAnsi="Arial"/>
          <w:spacing w:val="3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realização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3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3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</w:t>
      </w:r>
      <w:r>
        <w:rPr>
          <w:rFonts w:cs="Arial" w:ascii="Arial" w:hAnsi="Arial"/>
          <w:spacing w:val="2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móveis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inservíveis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63"/>
          <w:sz w:val="22"/>
          <w:szCs w:val="22"/>
        </w:rPr>
        <w:t xml:space="preserve"> M</w:t>
      </w:r>
      <w:r>
        <w:rPr>
          <w:rFonts w:cs="Arial" w:ascii="Arial" w:hAnsi="Arial"/>
          <w:sz w:val="22"/>
          <w:szCs w:val="22"/>
        </w:rPr>
        <w:t>unicípio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Araçuaí-MG.</w:t>
      </w:r>
    </w:p>
    <w:p>
      <w:pPr>
        <w:pStyle w:val="Corpodotexto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417" w:leader="none"/>
        </w:tabs>
        <w:spacing w:lineRule="auto" w:line="360"/>
        <w:ind w:left="416" w:hanging="197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JUSTIFICATIVA:</w:t>
      </w:r>
    </w:p>
    <w:p>
      <w:pPr>
        <w:pStyle w:val="Corpodotexto"/>
        <w:spacing w:lineRule="auto" w:line="360"/>
        <w:ind w:left="220" w:right="554" w:firstLine="70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contratação pretendida é necessária para atendimento das finalidades precípuas 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Administração Pública, em observância aos princípios da legalidade, impessoalidade, moralidade,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publicidade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eficiência.</w:t>
      </w:r>
    </w:p>
    <w:p>
      <w:pPr>
        <w:pStyle w:val="Corpodotexto"/>
        <w:spacing w:lineRule="auto" w:line="360"/>
        <w:ind w:left="220" w:right="547" w:firstLine="70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Trata-se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demanda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extraordinária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possui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uma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listagem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veículos desafetados do patrimônio público municipal inservíveis que se encontram aglomerados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pátios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prédios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município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sendo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objeto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depreciação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natural.</w:t>
      </w:r>
    </w:p>
    <w:p>
      <w:pPr>
        <w:pStyle w:val="Corpodotexto"/>
        <w:spacing w:lineRule="auto" w:line="360"/>
        <w:ind w:left="220" w:right="547" w:firstLine="70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Digno de nota, que foi nomeada Comissão Especial de Avaliação de bens móveis 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município através da Portaria de nº </w:t>
      </w:r>
      <w:r>
        <w:rPr>
          <w:rFonts w:cs="Arial" w:ascii="Arial" w:hAnsi="Arial"/>
          <w:sz w:val="22"/>
          <w:szCs w:val="22"/>
          <w:shd w:fill="auto" w:val="clear"/>
        </w:rPr>
        <w:t xml:space="preserve">127/2023 </w:t>
      </w:r>
      <w:r>
        <w:rPr>
          <w:rFonts w:cs="Arial" w:ascii="Arial" w:hAnsi="Arial"/>
          <w:sz w:val="22"/>
          <w:szCs w:val="22"/>
        </w:rPr>
        <w:t>que elaborou um laudo de avaliação dos veículos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serem levados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hasta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pública.</w:t>
      </w:r>
    </w:p>
    <w:p>
      <w:pPr>
        <w:pStyle w:val="Corpodotexto"/>
        <w:spacing w:lineRule="auto" w:line="360"/>
        <w:ind w:left="220" w:right="544" w:firstLine="70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Assim, considerando a necessidade de realização de hasta pública dos veículos inservíveis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encontram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situação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obsoletismo,</w:t>
      </w:r>
      <w:r>
        <w:rPr>
          <w:rFonts w:cs="Arial" w:ascii="Arial" w:hAnsi="Arial"/>
          <w:spacing w:val="1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irrecuperabilidade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desuso,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torna-se</w:t>
      </w:r>
      <w:r>
        <w:rPr>
          <w:rFonts w:cs="Arial" w:ascii="Arial" w:hAnsi="Arial"/>
          <w:spacing w:val="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necessária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 contratação de profissional credenciado, com capacidade técnica para conduzir o respectivo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 cumprimento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legislação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vigor.</w:t>
      </w:r>
    </w:p>
    <w:p>
      <w:pPr>
        <w:pStyle w:val="Corpodotexto"/>
        <w:spacing w:lineRule="auto" w:line="360"/>
        <w:ind w:left="220" w:right="551" w:firstLine="70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Destaca-se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também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há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significativa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economia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processual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quando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é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conduzido pelo Leiloeiro Público Oficial, tendo em vista que este promove a maioria dos atos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exigidos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 Lei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realização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material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Leilão.</w:t>
      </w:r>
    </w:p>
    <w:p>
      <w:pPr>
        <w:pStyle w:val="Corpodotexto"/>
        <w:spacing w:lineRule="auto" w:line="360"/>
        <w:ind w:left="220" w:right="553" w:firstLine="70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Ademais, a contratação de Leiloeiro Público Oficial para a realização dos Leilões não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representa despesa para a Administração, em relação à remuneração do Leiloeiro Público Oficial,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visto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quem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é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Arrematante-Comprador.</w:t>
      </w:r>
    </w:p>
    <w:p>
      <w:pPr>
        <w:pStyle w:val="Corpodotexto"/>
        <w:spacing w:lineRule="auto" w:line="360"/>
        <w:ind w:left="220" w:right="551" w:firstLine="70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Desse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modo,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abertura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procedimento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administrativo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formal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realização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procedimento de credenciamento atende os moldes da determinação constitucional e legal 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respeito aos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princípios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basilares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 regem 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própria Administração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insculpidos 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Constituição da República de 1988 e na Lei de Licitações, Lei n. 8.666/93, e seus regulamentos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posteriores,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efetivação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respeitem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isonomia,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ampla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competitividade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proposta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mais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vantajosa.</w:t>
      </w:r>
    </w:p>
    <w:p>
      <w:pPr>
        <w:pStyle w:val="Corpodotexto"/>
        <w:spacing w:lineRule="auto" w:line="360"/>
        <w:ind w:left="220" w:right="551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417" w:leader="none"/>
        </w:tabs>
        <w:spacing w:lineRule="auto" w:line="360"/>
        <w:ind w:left="416" w:hanging="197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ESPECIFICAÇÕES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TÉCNICAS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QUANTITATIVAS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Style w:val="10"/>
        <w:tblW w:w="9611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815"/>
        <w:gridCol w:w="5485"/>
        <w:gridCol w:w="1466"/>
        <w:gridCol w:w="1844"/>
      </w:tblGrid>
      <w:tr>
        <w:trPr>
          <w:trHeight w:val="1497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43" w:right="134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</w:rPr>
              <w:t>Item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42" w:right="143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</w:rPr>
              <w:t>Descrição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51" w:right="146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</w:rPr>
              <w:t>Unid.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62" w:right="154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</w:rPr>
              <w:t>Valor comissão</w:t>
            </w:r>
            <w:r>
              <w:rPr>
                <w:rFonts w:cs="Arial" w:ascii="Arial" w:hAnsi="Arial"/>
                <w:b/>
                <w:spacing w:val="-56"/>
                <w:kern w:val="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</w:rPr>
              <w:t>paga pelo</w:t>
            </w:r>
            <w:r>
              <w:rPr>
                <w:rFonts w:cs="Arial" w:ascii="Arial" w:hAnsi="Arial"/>
                <w:b/>
                <w:spacing w:val="1"/>
                <w:kern w:val="0"/>
                <w:sz w:val="22"/>
                <w:szCs w:val="22"/>
              </w:rPr>
              <w:t xml:space="preserve"> Arrematante (</w:t>
            </w:r>
            <w:r>
              <w:rPr>
                <w:rFonts w:cs="Arial" w:ascii="Arial" w:hAnsi="Arial"/>
                <w:b/>
                <w:kern w:val="0"/>
                <w:sz w:val="22"/>
                <w:szCs w:val="22"/>
              </w:rPr>
              <w:t>%)</w:t>
            </w:r>
          </w:p>
        </w:tc>
      </w:tr>
      <w:tr>
        <w:trPr>
          <w:trHeight w:val="1074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34" w:right="134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01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42" w:right="142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SERVIÇOS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</w:rPr>
              <w:t>PROFISSIONAIS</w:t>
            </w:r>
            <w:r>
              <w:rPr>
                <w:rFonts w:cs="Arial" w:ascii="Arial" w:hAnsi="Arial"/>
                <w:spacing w:val="-2"/>
                <w:kern w:val="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</w:rPr>
              <w:t>DE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</w:rPr>
              <w:t>LEILOEIRO</w:t>
            </w:r>
            <w:r>
              <w:rPr>
                <w:rFonts w:cs="Arial" w:ascii="Arial" w:hAnsi="Arial"/>
                <w:spacing w:val="-3"/>
                <w:kern w:val="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</w:rPr>
              <w:t>OFICIAL</w:t>
            </w:r>
            <w:r>
              <w:rPr>
                <w:rFonts w:cs="Arial" w:ascii="Arial" w:hAnsi="Arial"/>
                <w:spacing w:val="-5"/>
                <w:kern w:val="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</w:rPr>
              <w:t>PARA REALIZAÇÃO</w:t>
            </w:r>
            <w:r>
              <w:rPr>
                <w:rFonts w:cs="Arial" w:ascii="Arial" w:hAnsi="Arial"/>
                <w:spacing w:val="-5"/>
                <w:kern w:val="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</w:rPr>
              <w:t>DE</w:t>
            </w:r>
            <w:r>
              <w:rPr>
                <w:rFonts w:cs="Arial" w:ascii="Arial" w:hAnsi="Arial"/>
                <w:spacing w:val="-1"/>
                <w:kern w:val="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</w:rPr>
              <w:t>LEILÃO</w:t>
            </w:r>
            <w:r>
              <w:rPr>
                <w:rFonts w:cs="Arial" w:ascii="Arial" w:hAnsi="Arial"/>
                <w:spacing w:val="-7"/>
                <w:kern w:val="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</w:rPr>
              <w:t>PÚBLICO.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54" w:right="146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Percentual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56" w:right="154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5%</w:t>
            </w:r>
          </w:p>
        </w:tc>
      </w:tr>
    </w:tbl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7" w:leader="none"/>
        </w:tabs>
        <w:spacing w:lineRule="auto" w:line="360"/>
        <w:ind w:left="416" w:hanging="197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–</w:t>
      </w:r>
      <w:r>
        <w:rPr>
          <w:rFonts w:cs="Arial" w:ascii="Arial" w:hAnsi="Arial"/>
          <w:b/>
          <w:spacing w:val="-1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DA</w:t>
      </w:r>
      <w:r>
        <w:rPr>
          <w:rFonts w:cs="Arial" w:ascii="Arial" w:hAnsi="Arial"/>
          <w:b/>
          <w:spacing w:val="-5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EXECUÇÃO</w:t>
      </w:r>
      <w:r>
        <w:rPr>
          <w:rFonts w:cs="Arial" w:ascii="Arial" w:hAnsi="Arial"/>
          <w:b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DO</w:t>
      </w:r>
      <w:r>
        <w:rPr>
          <w:rFonts w:cs="Arial" w:ascii="Arial" w:hAnsi="Arial"/>
          <w:b/>
          <w:spacing w:val="-2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OBJETO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81" w:leader="none"/>
        </w:tabs>
        <w:spacing w:lineRule="auto" w:line="360"/>
        <w:ind w:left="580" w:hanging="36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objeto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seguirá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seguinte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dinâmica: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817" w:leader="none"/>
        </w:tabs>
        <w:spacing w:lineRule="auto" w:line="360"/>
        <w:ind w:left="220" w:right="552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 leiloeiros contratados deverão observar as disposições da Lei nº 8.666/1993 e 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Decreto nº 21.981/1932 durante todo o processo de organização do leilão, especialmente quanto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às exigências de publicidade dos editais de leilão, sem prejuízo das obrigações descritas neste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Projeto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Básico;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781" w:leader="none"/>
        </w:tabs>
        <w:spacing w:lineRule="auto" w:line="360"/>
        <w:ind w:left="220" w:right="54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compreende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realização</w:t>
      </w:r>
      <w:r>
        <w:rPr>
          <w:rFonts w:cs="Arial" w:ascii="Arial" w:hAnsi="Arial"/>
          <w:spacing w:val="1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aprovado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Administração,</w:t>
      </w:r>
      <w:r>
        <w:rPr>
          <w:rFonts w:cs="Arial" w:ascii="Arial" w:hAnsi="Arial"/>
          <w:spacing w:val="1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cabendo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ainda</w:t>
      </w:r>
      <w:r>
        <w:rPr>
          <w:rFonts w:cs="Arial" w:ascii="Arial" w:hAnsi="Arial"/>
          <w:spacing w:val="-6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 contratado às atividades administrativas de pós-venda, com o objetivo de desvincular os bens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Administração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destinar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arrematante.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45" w:leader="none"/>
        </w:tabs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serviços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será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realizada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conforme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discriminado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abaixo: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817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Caberá ao leiloeiro, às suas expensas, após o recebimento da Ordem de Serviço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Alienação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contendo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relação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serem leiloados: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777" w:leader="none"/>
        </w:tabs>
        <w:spacing w:lineRule="auto" w:line="360"/>
        <w:ind w:left="220" w:right="54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Catalogar e registrar os bens, identificando-os individualmente, quando couber, com ficha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levantamento avaliação e classificação (veículos), inventário com descrição do bem, nº 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patrimônio (outros materiais), fotografias e vistoria (decalques) do nº do chassi e nº do motor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(veículos);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761" w:leader="none"/>
        </w:tabs>
        <w:spacing w:lineRule="auto" w:line="360"/>
        <w:ind w:left="760" w:hanging="541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Efetuar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levantamento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débitos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veículos;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761" w:leader="none"/>
        </w:tabs>
        <w:spacing w:lineRule="auto" w:line="360"/>
        <w:ind w:left="760" w:hanging="541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Elaborar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editais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avisos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leilões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termos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exigidos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797" w:leader="none"/>
        </w:tabs>
        <w:spacing w:lineRule="auto" w:line="360"/>
        <w:ind w:left="220" w:right="54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Proceder o recorte ou a inutilização do chassi dos veículos classificados como sucata, 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retirada de plaquetas, etiquetas e placas dos veículos para realização da baixa de circulação junto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DETRAN´S 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emplacamento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veículo;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845" w:leader="none"/>
        </w:tabs>
        <w:spacing w:lineRule="auto" w:line="360"/>
        <w:ind w:left="220" w:right="55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Providenciar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registro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fotográfico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inutilizações,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independentemente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acompanhamento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781" w:leader="none"/>
        </w:tabs>
        <w:spacing w:lineRule="auto" w:line="360"/>
        <w:ind w:left="220" w:right="547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Efetuar a organização dos veículos no pátio, dispondo-os de forma a permitir e facilitar 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visitação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pública,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proceder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1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limpeza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interna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aspiração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tapetes,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lavagem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pintura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 motor e a descaraterização das viaturas, se for o caso, mediante a retirada dos elementos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identificação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 pintura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veículo;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785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Efetuar a sinalização e a identificação dos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lotes, de modo claro, de forma que possibilite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interessados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identificação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bem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relacionado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venda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depositados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pátio;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805" w:leader="none"/>
        </w:tabs>
        <w:spacing w:lineRule="auto" w:line="360"/>
        <w:ind w:left="220" w:right="551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Responsabilizar-se pelas publicações tais como divulgação em site próprio, na internet,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confecção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panfletos,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cartilhas,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livretes,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faixas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etc.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885" w:leader="none"/>
        </w:tabs>
        <w:spacing w:lineRule="auto" w:line="360"/>
        <w:ind w:left="220" w:right="54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data</w:t>
      </w:r>
      <w:r>
        <w:rPr>
          <w:rFonts w:cs="Arial" w:ascii="Arial" w:hAnsi="Arial"/>
          <w:spacing w:val="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prevista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leilão,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disponibilizar</w:t>
      </w:r>
      <w:r>
        <w:rPr>
          <w:rFonts w:cs="Arial" w:ascii="Arial" w:hAnsi="Arial"/>
          <w:spacing w:val="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pessoal,</w:t>
      </w:r>
      <w:r>
        <w:rPr>
          <w:rFonts w:cs="Arial" w:ascii="Arial" w:hAnsi="Arial"/>
          <w:spacing w:val="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quantidade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suficiente,</w:t>
      </w:r>
      <w:r>
        <w:rPr>
          <w:rFonts w:cs="Arial" w:ascii="Arial" w:hAnsi="Arial"/>
          <w:spacing w:val="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acompanhamento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visitação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lotes;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901" w:leader="none"/>
        </w:tabs>
        <w:spacing w:lineRule="auto" w:line="360"/>
        <w:ind w:left="220" w:right="55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Contratada terá o prazo de até 5 (cinco) dias úteis, contados da realização do leilão,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apresentar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Relatório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Venda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949" w:leader="none"/>
        </w:tabs>
        <w:spacing w:lineRule="auto" w:line="360"/>
        <w:ind w:left="220" w:right="547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Relatório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Vendas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deverão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constar,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mínimo,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descrição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bem,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valor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arremate,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CPF/CNPJ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nome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completo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Arrematante-Comprador,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quantidade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lotes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arrematados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quantidade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lotes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arrematados.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45" w:leader="none"/>
        </w:tabs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demanda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Município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tem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base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seguintes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características: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96" w:leader="none"/>
        </w:tabs>
        <w:spacing w:lineRule="auto" w:line="360"/>
        <w:ind w:left="220" w:right="552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serão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objeto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poderão</w:t>
      </w:r>
      <w:r>
        <w:rPr>
          <w:rFonts w:cs="Arial" w:ascii="Arial" w:hAnsi="Arial"/>
          <w:spacing w:val="1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estar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localizados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qualquer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localidade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situada</w:t>
      </w:r>
      <w:r>
        <w:rPr>
          <w:rFonts w:cs="Arial" w:ascii="Arial" w:hAnsi="Arial"/>
          <w:spacing w:val="-6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Município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Araçuaí;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17" w:leader="none"/>
        </w:tabs>
        <w:spacing w:lineRule="auto" w:line="360"/>
        <w:ind w:left="220" w:right="54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Não há quantidade definida de bens a serem destinados a leilão. No ato da assinatura 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especificações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leiloados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encaminhados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através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Autorização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Venda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Anexo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97" w:leader="none"/>
        </w:tabs>
        <w:spacing w:lineRule="auto" w:line="360"/>
        <w:ind w:left="220" w:right="547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leiloeiro contratado arcará com todos os custos operacionais necessários à realização 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leilão, em especial, os referentes à remoção e transporte, à elaboração de vistoria e à avaliação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bens;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417" w:leader="none"/>
        </w:tabs>
        <w:spacing w:lineRule="auto" w:line="360"/>
        <w:ind w:left="416" w:hanging="197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FISCALIZAÇÃO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GERENCIAMENTO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CONTRATAÇÃO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93" w:leader="none"/>
        </w:tabs>
        <w:spacing w:lineRule="auto" w:line="360"/>
        <w:ind w:left="220" w:right="545" w:hanging="0"/>
        <w:jc w:val="both"/>
        <w:rPr>
          <w:highlight w:val="none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  <w:t>A fiscalização da presente contratação será de responsabilidade do servidor Itamar Alves de Matos,  Cargo: Secretário Municipal de Desenvolvimento Urbano o</w:t>
      </w:r>
      <w:r>
        <w:rPr>
          <w:rFonts w:cs="Arial" w:ascii="Arial" w:hAnsi="Arial"/>
          <w:spacing w:val="1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qual</w:t>
      </w:r>
      <w:r>
        <w:rPr>
          <w:rFonts w:cs="Arial" w:ascii="Arial" w:hAnsi="Arial"/>
          <w:spacing w:val="1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competirá todas as atribuições</w:t>
      </w:r>
      <w:r>
        <w:rPr>
          <w:rFonts w:cs="Arial" w:ascii="Arial" w:hAnsi="Arial"/>
          <w:spacing w:val="1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competentes</w:t>
      </w:r>
      <w:r>
        <w:rPr>
          <w:rFonts w:cs="Arial" w:ascii="Arial" w:hAnsi="Arial"/>
          <w:spacing w:val="-1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a</w:t>
      </w:r>
      <w:r>
        <w:rPr>
          <w:rFonts w:cs="Arial" w:ascii="Arial" w:hAnsi="Arial"/>
          <w:spacing w:val="-2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função.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17" w:leader="none"/>
        </w:tabs>
        <w:spacing w:lineRule="auto" w:line="360"/>
        <w:ind w:left="220" w:right="548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Ficam reservados a fiscalização do contrato o direito e a autoridade para resolver todo 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qualquer caso singular, omisso ou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duvidoso não previsto no processo administrativo e tudo 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mais que se relacione com o objeto licitado, desde que não acarrete ônus para o MUNICÍPIO 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modificação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contratação.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93" w:leader="none"/>
        </w:tabs>
        <w:spacing w:lineRule="auto" w:line="360"/>
        <w:ind w:left="220" w:right="547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 decisões que ultrapassarem a competência do Gestor do Contrato deverão ser solicitadas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formalmente pela contratada à autoridade administrativa imediatamente superior ao Gestor,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através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dele,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tempo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hábil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adoção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medidas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convenientes.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7"/>
        </w:numPr>
        <w:tabs>
          <w:tab w:val="clear" w:pos="720"/>
          <w:tab w:val="left" w:pos="485" w:leader="none"/>
        </w:tabs>
        <w:spacing w:lineRule="auto" w:line="360"/>
        <w:ind w:left="484" w:hanging="26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RECEBIMENTO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ACEITAÇÃO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OBJETO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585" w:leader="none"/>
        </w:tabs>
        <w:spacing w:lineRule="auto" w:line="360"/>
        <w:ind w:left="220" w:right="55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 prazo de até 5 (cinco) dias úteis, contados da realização do leilão, a CONTRATADA deverá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apresentar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Relatório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Venda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49" w:leader="none"/>
        </w:tabs>
        <w:spacing w:lineRule="auto" w:line="360"/>
        <w:ind w:left="220" w:right="54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 Relatório de Vendas deverão constar, no mínimo, a descrição do bem, valor do arremate,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CPF/CNPJ e nome completo do Arrematante-Comprador, quantidade de lotes arrematados 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quantidade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lotes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arrematados.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49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Para fins do recebimento provisório, o fiscal técnico do contrato irá apurar o recebimento e 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transferência dos valores arrematados para a Contratante, bem como a destinação dos bens que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foram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arrematados.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73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 prazo de até 10 (dez) dias corridos a partir do recebimento provisório dos serviços, 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Gestor do Contrato deverá providenciar o recebimento definitivo, ato que concretiza o ateste 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serviços,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obedecendo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seguintes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diretrizes: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61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Realizar a análise dos relatórios e de toda a documentação apresentada pela fiscalização e,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caso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haja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irregularidades,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indicar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cláusulas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contratuais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pertinentes,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solicitando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CONTRATADA,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escrito,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respectivas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correções;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65" w:leader="none"/>
        </w:tabs>
        <w:spacing w:lineRule="auto" w:line="360"/>
        <w:ind w:left="220" w:right="552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Emitir Termo Circunstanciado para efeito de recebimento definitivo dos serviços prestados,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base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relatórios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documentações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apresentadas.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73" w:leader="none"/>
        </w:tabs>
        <w:spacing w:lineRule="auto" w:line="360"/>
        <w:ind w:left="220" w:right="55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recebimento da última etapa da execução equivale ao recebimento do objeto como um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todo,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será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realizado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seguinte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forma: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889" w:leader="none"/>
        </w:tabs>
        <w:spacing w:lineRule="auto" w:line="360"/>
        <w:ind w:left="220" w:right="55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provisoriamente, pelo responsável por seu acompanhamento e fiscalização, mediante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termo circunstanciado, assinado pelas partes em até 15 (quinze) dias da comunicação escrita 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contratado;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825" w:leader="none"/>
        </w:tabs>
        <w:spacing w:lineRule="auto" w:line="360"/>
        <w:ind w:left="220" w:right="54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definitivamente, por servidor ou comissão designada pela autoridade competente mediante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termo circunstanciado, assinado pelas partes, após o decurso do prazo de observação, ou vistoria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comprove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adequação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objeto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termos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contratuais,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observado</w:t>
      </w:r>
      <w:r>
        <w:rPr>
          <w:rFonts w:cs="Arial" w:ascii="Arial" w:hAnsi="Arial"/>
          <w:spacing w:val="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8.666/93;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49" w:leader="none"/>
        </w:tabs>
        <w:spacing w:lineRule="auto" w:line="360"/>
        <w:ind w:left="220" w:right="551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recebimento provisório ou definitivo do objeto não exclui a responsabilidade da Contratada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pelos prejuízos resultantes da incorreta execução do contrato, ou, em qualquer época, 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garantias concedidas e das responsabilidades assumidas em contrato e por força das disposições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legais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 vigor.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81" w:leader="none"/>
        </w:tabs>
        <w:spacing w:lineRule="auto" w:line="360"/>
        <w:ind w:left="220" w:right="54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 serviços poderão ser rejeitados, no todo ou em parte, quando em desacordo com 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especificações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constantes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neste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Projeto Básico,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devendo</w:t>
      </w:r>
      <w:r>
        <w:rPr>
          <w:rFonts w:cs="Arial" w:ascii="Arial" w:hAnsi="Arial"/>
          <w:spacing w:val="6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corrigidos/refeitos/substituídos no prazo fixado pelo fiscal do contrato, às custas da Contratada,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sem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prejuízo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aplicação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penalidades.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9"/>
        </w:numPr>
        <w:tabs>
          <w:tab w:val="clear" w:pos="720"/>
          <w:tab w:val="left" w:pos="417" w:leader="none"/>
        </w:tabs>
        <w:spacing w:lineRule="auto" w:line="360"/>
        <w:ind w:left="416" w:hanging="197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PAGAMENTO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669" w:leader="none"/>
        </w:tabs>
        <w:spacing w:lineRule="auto" w:line="360"/>
        <w:ind w:left="220" w:right="55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Não há Taxa de Comissão devida pelo Comitente ao Leiloeiro Público Oficial, logo, não há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pagamento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realizado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677" w:leader="none"/>
        </w:tabs>
        <w:spacing w:lineRule="auto" w:line="360"/>
        <w:ind w:left="220" w:right="551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Contratada receberá exclusivamente e diretamente do arrematante, a comissão de 5%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(cinco por cento) calculada sobre o valor do bem arrematado, assegurando assim o previsto 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parágrafo único, do artigo 24 do Decreto nº 21.981/1932, combinado com o artigo 75 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Instrução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Normativa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DREI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72/2019.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769" w:leader="none"/>
        </w:tabs>
        <w:spacing w:lineRule="auto" w:line="360"/>
        <w:ind w:left="220" w:right="547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responderá,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mesmo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solidariamente,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solvência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e/ou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inadimplência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arrematantes.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9"/>
        </w:numPr>
        <w:tabs>
          <w:tab w:val="clear" w:pos="720"/>
          <w:tab w:val="left" w:pos="417" w:leader="none"/>
        </w:tabs>
        <w:spacing w:lineRule="auto" w:line="360"/>
        <w:ind w:left="284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ESTIMATIVA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PREÇOS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649" w:leader="none"/>
        </w:tabs>
        <w:spacing w:lineRule="auto" w:line="360"/>
        <w:ind w:left="220" w:right="547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Não há custo estimado da contratação, posto que não haverá despesas para a Administração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4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4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leiloeiro</w:t>
      </w:r>
      <w:r>
        <w:rPr>
          <w:rFonts w:cs="Arial" w:ascii="Arial" w:hAnsi="Arial"/>
          <w:spacing w:val="4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receberá</w:t>
      </w:r>
      <w:r>
        <w:rPr>
          <w:rFonts w:cs="Arial" w:ascii="Arial" w:hAnsi="Arial"/>
          <w:spacing w:val="4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diretamente</w:t>
      </w:r>
      <w:r>
        <w:rPr>
          <w:rFonts w:cs="Arial" w:ascii="Arial" w:hAnsi="Arial"/>
          <w:spacing w:val="4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4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arrematante-comprador</w:t>
      </w:r>
      <w:r>
        <w:rPr>
          <w:rFonts w:cs="Arial" w:ascii="Arial" w:hAnsi="Arial"/>
          <w:spacing w:val="4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4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</w:t>
      </w:r>
      <w:r>
        <w:rPr>
          <w:rFonts w:cs="Arial" w:ascii="Arial" w:hAnsi="Arial"/>
          <w:spacing w:val="4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4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5%</w:t>
      </w:r>
      <w:r>
        <w:rPr>
          <w:rFonts w:cs="Arial" w:ascii="Arial" w:hAnsi="Arial"/>
          <w:spacing w:val="4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(cinco</w:t>
      </w:r>
      <w:r>
        <w:rPr>
          <w:rFonts w:cs="Arial" w:ascii="Arial" w:hAnsi="Arial"/>
          <w:spacing w:val="5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-6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cento)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valor 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bem arrematado.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9"/>
        </w:numPr>
        <w:tabs>
          <w:tab w:val="clear" w:pos="720"/>
          <w:tab w:val="left" w:pos="417" w:leader="none"/>
        </w:tabs>
        <w:spacing w:lineRule="auto" w:line="360"/>
        <w:ind w:left="416" w:hanging="197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RECURSOS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ORÇAMENTÁRIOS</w:t>
      </w:r>
    </w:p>
    <w:p>
      <w:pPr>
        <w:pStyle w:val="Corpodotexto"/>
        <w:spacing w:lineRule="auto" w:line="360"/>
        <w:ind w:left="220" w:right="558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9.1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4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é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necessário</w:t>
      </w:r>
      <w:r>
        <w:rPr>
          <w:rFonts w:cs="Arial" w:ascii="Arial" w:hAnsi="Arial"/>
          <w:spacing w:val="4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indicação</w:t>
      </w:r>
      <w:r>
        <w:rPr>
          <w:rFonts w:cs="Arial" w:ascii="Arial" w:hAnsi="Arial"/>
          <w:spacing w:val="4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4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dotação</w:t>
      </w:r>
      <w:r>
        <w:rPr>
          <w:rFonts w:cs="Arial" w:ascii="Arial" w:hAnsi="Arial"/>
          <w:spacing w:val="4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orçamentária,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uma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vez</w:t>
      </w:r>
      <w:r>
        <w:rPr>
          <w:rFonts w:cs="Arial" w:ascii="Arial" w:hAnsi="Arial"/>
          <w:spacing w:val="4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4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contratação</w:t>
      </w:r>
      <w:r>
        <w:rPr>
          <w:rFonts w:cs="Arial" w:ascii="Arial" w:hAnsi="Arial"/>
          <w:spacing w:val="4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não </w:t>
      </w:r>
      <w:r>
        <w:rPr>
          <w:rFonts w:cs="Arial" w:ascii="Arial" w:hAnsi="Arial"/>
          <w:spacing w:val="-6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gerará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ônus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cofres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públicos,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seja,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será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contraída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nenhuma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despesa.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617" w:leader="none"/>
        </w:tabs>
        <w:spacing w:lineRule="auto" w:line="360"/>
        <w:ind w:left="616" w:hanging="397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OBRIGAÇÕES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CONTRATADA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789" w:leader="none"/>
        </w:tabs>
        <w:spacing w:lineRule="auto" w:line="360"/>
        <w:ind w:left="220" w:right="55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 obrigações do leiloeiro são as constantes no contrato, além das previstas no Decreto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Federal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n°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21.981,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19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outubro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1932,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 alterações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posteriores: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53" w:leader="none"/>
        </w:tabs>
        <w:spacing w:lineRule="auto" w:line="360"/>
        <w:ind w:left="220" w:right="545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Fazer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conferência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leiloados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(estado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conservação,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peso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aproximado), proceder a avaliação dos mesmos caso necessário, retirar fotos dos bens, cópias de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documentos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comprobatórios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propriedade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levantamento 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ônus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sobre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5" w:leader="none"/>
        </w:tabs>
        <w:spacing w:lineRule="auto" w:line="360"/>
        <w:ind w:left="220" w:right="544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Realizar os leilões de acordo com expressa determinação em datas aprazadas, divulgando-se os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respectivos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editais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antecedência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mínima</w:t>
      </w:r>
      <w:r>
        <w:rPr>
          <w:rFonts w:cs="Arial" w:ascii="Arial" w:hAnsi="Arial"/>
          <w:spacing w:val="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exigida;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1" w:leader="none"/>
        </w:tabs>
        <w:spacing w:lineRule="auto" w:line="360"/>
        <w:ind w:left="220" w:right="552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Divulgar o leilão em endereço eletrônico e confeccionar material publicitário impresso sobre 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leilão, sob forma de cartilha, livreto, folheto, etc., identificando sempre a melhor forma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publicidade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acordo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</w:t>
      </w:r>
      <w:r>
        <w:rPr>
          <w:rFonts w:cs="Arial" w:ascii="Arial" w:hAnsi="Arial"/>
          <w:spacing w:val="2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natureza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bem</w:t>
      </w:r>
      <w:r>
        <w:rPr>
          <w:rFonts w:cs="Arial" w:ascii="Arial" w:hAnsi="Arial"/>
          <w:spacing w:val="2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ofertado,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além</w:t>
      </w:r>
      <w:r>
        <w:rPr>
          <w:rFonts w:cs="Arial" w:ascii="Arial" w:hAnsi="Arial"/>
          <w:spacing w:val="2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divulgar</w:t>
      </w:r>
      <w:r>
        <w:rPr>
          <w:rFonts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2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leilão,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1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menos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uma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vez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jornal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circulação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regional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imprensa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oficial,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fazendo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constar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divulgação do evento na Internet e no material impresso, a descrição dos bens, informações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sobre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 leilão,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telefones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contato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 demais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esclarecimentos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fizerem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necessários;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9" w:leader="none"/>
        </w:tabs>
        <w:spacing w:lineRule="auto" w:line="360"/>
        <w:ind w:left="220" w:right="545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Tornar conhecidas, quando da publicidade dos eventos, as condições das vendas, formas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pagamento,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entrega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estado,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qualidade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quantidade;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53" w:leader="none"/>
        </w:tabs>
        <w:spacing w:lineRule="auto" w:line="360"/>
        <w:ind w:left="220" w:right="542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Guardar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sigilo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informações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lhe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repassadas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realização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responsabilizar-se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perante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indenização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eventuais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danos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decorrentes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quebra de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sigilo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dessas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informações ou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seus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usos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indevidos;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5" w:leader="none"/>
        </w:tabs>
        <w:spacing w:lineRule="auto" w:line="360"/>
        <w:ind w:left="220" w:right="546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Atender aos interessados, devendo conduzir o leilão e responsabilizar-se por todos os atos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administrativos de sua competência até o encerramento, com emissão de autorização para 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retirada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arrematados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devida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prestação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contas;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41" w:leader="none"/>
        </w:tabs>
        <w:spacing w:lineRule="auto" w:line="360"/>
        <w:ind w:left="220" w:right="543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Responsabilizar-se por todo e qualquer dano que causar ao Município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Araçuaí ou 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terceiros, ainda que culposo, decorrente da sua atividade, devendo adotas as providencias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saneadoras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forma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imediata;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7" w:leader="none"/>
        </w:tabs>
        <w:spacing w:lineRule="auto" w:line="360"/>
        <w:ind w:left="220" w:right="553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Disponibilizar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recursos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humanos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fins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sai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atividade,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devidamente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identificados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através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crachá;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5" w:leader="none"/>
        </w:tabs>
        <w:spacing w:lineRule="auto" w:line="360"/>
        <w:ind w:left="384" w:hanging="16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Cumprir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rigorosamente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toda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legislação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aplicável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33" w:leader="none"/>
        </w:tabs>
        <w:spacing w:lineRule="auto" w:line="360"/>
        <w:ind w:left="220" w:right="556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Correrão por conta da CONTRATADA todas as despesas, enfim todos os custos diretos 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indiretos, tais como: impostos, transporte, despesas trabalhistas, previdenciárias, seguros, enfim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custos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necessários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fiel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desse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respectivo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termo.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9" w:leader="none"/>
        </w:tabs>
        <w:spacing w:lineRule="auto" w:line="360"/>
        <w:ind w:left="220" w:right="554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CONTRATADA está obrigada a prestar todos os esclarecimentos que forem solicitados pela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fiscalização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1" w:leader="none"/>
        </w:tabs>
        <w:spacing w:lineRule="auto" w:line="360"/>
        <w:ind w:left="220" w:right="547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CONTRATADA deverá manter-se, durante toda a execução do Contrato, em compatibilidade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 as obrigações assumidas nesse termo, todas as condições de habilitação e qualificação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exigidas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licitação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respectiva.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9" w:leader="none"/>
        </w:tabs>
        <w:spacing w:lineRule="auto" w:line="360"/>
        <w:ind w:left="220" w:right="543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CONTRATADA está obrigada a executar o respectivo termo, através de pessoas idôneas, com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capacitação profissional necessária ao cumprimento do mesmo, assumindo total responsabilidade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 quaisquer danos ou faltas que seus empregados, prepostos ou mandatários, no desempenho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funções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respectivas,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causem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41" w:leader="none"/>
        </w:tabs>
        <w:spacing w:lineRule="auto" w:line="360"/>
        <w:ind w:left="220" w:right="552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CONTRATADA está obrigada a assumir a responsabilidade por todas as providências 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obrigações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estabelecidas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legislação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específica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acidentes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trabalho,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quando: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decorrência da espécie, forem vítimas seus empregados no desempenho dos serviços ou 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conexão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 eles,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ainda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ocorridas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dependências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7" w:leader="none"/>
        </w:tabs>
        <w:spacing w:lineRule="auto" w:line="360"/>
        <w:ind w:left="220" w:right="542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CONTRATADA está obrigada a cumprir e fazer cumprir, seus prepostos e mandatários 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conveniados, leis, regulamentos e posturas, bem como, quaisquer determinações emanadas 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autoridades competentes, pertinentes à matéria objeto da contratação em questão, cabendo-lhe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única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exclusiva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responsabilidade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consequências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qualquer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transgressão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seus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prepostos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convenentes.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3" w:leader="none"/>
        </w:tabs>
        <w:spacing w:lineRule="auto" w:line="360"/>
        <w:ind w:left="220" w:right="556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Manter as condições de habilitação e qualificação técnica do ato da contratação, observando 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acatando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disposições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8.666/93;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3" w:leader="none"/>
        </w:tabs>
        <w:spacing w:lineRule="auto" w:line="360"/>
        <w:ind w:left="220" w:right="552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Acatar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</w:t>
      </w:r>
      <w:r>
        <w:rPr>
          <w:rFonts w:cs="Arial" w:ascii="Arial" w:hAnsi="Arial"/>
          <w:spacing w:val="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disposições</w:t>
      </w:r>
      <w:r>
        <w:rPr>
          <w:rFonts w:cs="Arial" w:ascii="Arial" w:hAnsi="Arial"/>
          <w:spacing w:val="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legislação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vigente</w:t>
      </w:r>
      <w:r>
        <w:rPr>
          <w:rFonts w:cs="Arial" w:ascii="Arial" w:hAnsi="Arial"/>
          <w:spacing w:val="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inerente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objeto</w:t>
      </w:r>
      <w:r>
        <w:rPr>
          <w:rFonts w:cs="Arial" w:ascii="Arial" w:hAnsi="Arial"/>
          <w:spacing w:val="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deste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contrato,</w:t>
      </w:r>
      <w:r>
        <w:rPr>
          <w:rFonts w:cs="Arial" w:ascii="Arial" w:hAnsi="Arial"/>
          <w:spacing w:val="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respeitando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primando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especialmente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cumprimento</w:t>
      </w:r>
      <w:r>
        <w:rPr>
          <w:rFonts w:cs="Arial" w:ascii="Arial" w:hAnsi="Arial"/>
          <w:spacing w:val="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disposições 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8.666/93;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3" w:leader="none"/>
        </w:tabs>
        <w:spacing w:lineRule="auto" w:line="360"/>
        <w:ind w:left="220" w:right="551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Cumprir, durante todo o período de execução do contrato, a reserva de cargos prevista em lei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 pessoa com deficiência ou para reabilitado da Previdência Social, bem como as regras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acessibilidade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previstas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legislação,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aprendiz.</w:t>
      </w:r>
    </w:p>
    <w:p>
      <w:pPr>
        <w:pStyle w:val="ListParagraph"/>
        <w:tabs>
          <w:tab w:val="clear" w:pos="720"/>
          <w:tab w:val="left" w:pos="393" w:leader="none"/>
        </w:tabs>
        <w:spacing w:lineRule="auto" w:line="360"/>
        <w:ind w:left="220" w:right="55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617" w:leader="none"/>
        </w:tabs>
        <w:spacing w:lineRule="auto" w:line="360"/>
        <w:ind w:left="616" w:hanging="397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OBRIGAÇÕES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9" w:leader="none"/>
        </w:tabs>
        <w:spacing w:lineRule="auto" w:line="360"/>
        <w:ind w:left="220" w:right="546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Assegurar o livre acesso ao Leiloeiro e seus empregados, quando devidamente identificados,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locais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onde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dispostos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57" w:leader="none"/>
        </w:tabs>
        <w:spacing w:lineRule="auto" w:line="360"/>
        <w:ind w:left="220" w:right="555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Prestar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informações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esclarecimentos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seus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empregados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encarregados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 do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venham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solicitar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desenvolvimento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trabalhos.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5" w:leader="none"/>
        </w:tabs>
        <w:spacing w:lineRule="auto" w:line="360"/>
        <w:ind w:left="384" w:hanging="16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Acompanhar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 fiscalizar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forma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prevista pela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n.</w:t>
      </w:r>
      <w:r>
        <w:rPr>
          <w:rFonts w:cs="Arial" w:ascii="Arial" w:hAnsi="Arial"/>
          <w:spacing w:val="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8.666/93;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3" w:leader="none"/>
        </w:tabs>
        <w:spacing w:lineRule="auto" w:line="360"/>
        <w:ind w:left="220" w:right="545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Fornecer o apoio técnico e institucional formal para facilitar o acesso da contratada a todas 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informações, instituições e entidades necessárias à consecução 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objetivos do respectivo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1" w:leader="none"/>
        </w:tabs>
        <w:spacing w:lineRule="auto" w:line="360"/>
        <w:ind w:left="220" w:right="558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Comunicar à Contratada toda e qualquer ocorrência relacionada com a execução do objeto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contratual, diligenciando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casos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exigem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providências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corretivas;</w:t>
      </w:r>
    </w:p>
    <w:p>
      <w:pPr>
        <w:pStyle w:val="ListParagraph"/>
        <w:tabs>
          <w:tab w:val="clear" w:pos="720"/>
          <w:tab w:val="left" w:pos="421" w:leader="none"/>
        </w:tabs>
        <w:spacing w:lineRule="auto" w:line="360"/>
        <w:ind w:left="220" w:right="558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617" w:leader="none"/>
        </w:tabs>
        <w:spacing w:lineRule="auto" w:line="360"/>
        <w:ind w:left="616" w:hanging="397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SUBCONTRATAÇÃO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761" w:leader="none"/>
        </w:tabs>
        <w:spacing w:lineRule="auto" w:line="360"/>
        <w:ind w:left="760" w:hanging="54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É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vedada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subcontratação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total do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objeto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 contrato,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bem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principais.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809" w:leader="none"/>
        </w:tabs>
        <w:spacing w:lineRule="auto" w:line="360"/>
        <w:ind w:left="220" w:right="55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subcontratação de que trata este item não exclui a responsabilidade do contratado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perante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órgão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licitante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quanto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qualidade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técnica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obra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prestado.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801" w:leader="none"/>
        </w:tabs>
        <w:spacing w:lineRule="auto" w:line="360"/>
        <w:ind w:left="220" w:right="551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subcontratação depende de autorização prévia por parte do Contratante, que deverá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emitir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anuência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forma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expressa.</w:t>
      </w:r>
    </w:p>
    <w:p>
      <w:pPr>
        <w:pStyle w:val="ListParagraph"/>
        <w:tabs>
          <w:tab w:val="clear" w:pos="720"/>
          <w:tab w:val="left" w:pos="801" w:leader="none"/>
        </w:tabs>
        <w:spacing w:lineRule="auto" w:line="360"/>
        <w:ind w:left="220" w:right="551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617" w:leader="none"/>
        </w:tabs>
        <w:spacing w:lineRule="auto" w:line="360"/>
        <w:ind w:left="616" w:hanging="397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VIGÊNCIA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765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credenciamento vigerá por 12 (doze) meses, com início a partir da publicação dos nomes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 Leiloeiros credenciados, podendo a sua duração ser prorrogada por sucessivos períodos,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limitada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60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(sessenta)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meses.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781" w:leader="none"/>
        </w:tabs>
        <w:spacing w:lineRule="auto" w:line="360"/>
        <w:ind w:left="220" w:right="55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 contratos oriundos do credenciamento terão vigência de 12 (doze) meses, contados 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partir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data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assinatura.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825" w:leader="none"/>
        </w:tabs>
        <w:spacing w:lineRule="auto" w:line="360"/>
        <w:ind w:left="220" w:right="54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 contratos poderão ser prorrogados, excepcionalmente, até a conclusão da efetiva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prestação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contas</w:t>
      </w:r>
      <w:r>
        <w:rPr>
          <w:rFonts w:cs="Arial" w:ascii="Arial" w:hAnsi="Arial"/>
          <w:spacing w:val="4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cada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Leilão,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4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caso</w:t>
      </w:r>
      <w:r>
        <w:rPr>
          <w:rFonts w:cs="Arial" w:ascii="Arial" w:hAnsi="Arial"/>
          <w:spacing w:val="4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4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atraso</w:t>
      </w:r>
      <w:r>
        <w:rPr>
          <w:rFonts w:cs="Arial" w:ascii="Arial" w:hAnsi="Arial"/>
          <w:spacing w:val="4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devidamente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justificado,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dentro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limites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Federal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8.666/93.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793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 a efetiva prestação de contas do Leilão, o contrato poderá ser extinto, através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rescisão amigável, em virtude do cumprimento integral do objeto, ainda que haja prazo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vigência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remanescente.</w:t>
      </w:r>
    </w:p>
    <w:p>
      <w:pPr>
        <w:pStyle w:val="ListParagraph"/>
        <w:tabs>
          <w:tab w:val="clear" w:pos="720"/>
          <w:tab w:val="left" w:pos="793" w:leader="none"/>
        </w:tabs>
        <w:spacing w:lineRule="auto" w:line="360"/>
        <w:ind w:left="220" w:right="554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617" w:leader="none"/>
        </w:tabs>
        <w:spacing w:lineRule="auto" w:line="360"/>
        <w:ind w:left="617" w:hanging="397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PENALIDADES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761" w:leader="none"/>
        </w:tabs>
        <w:spacing w:lineRule="auto" w:line="360"/>
        <w:ind w:left="220" w:right="1422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contratado será responsabilizado administrativamente pelas seguintes infrações: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dar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causa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inexecução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parcial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497" w:leader="none"/>
        </w:tabs>
        <w:spacing w:lineRule="auto" w:line="360"/>
        <w:ind w:left="220" w:right="555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4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dar</w:t>
      </w:r>
      <w:r>
        <w:rPr>
          <w:rFonts w:cs="Arial" w:ascii="Arial" w:hAnsi="Arial"/>
          <w:spacing w:val="4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causa</w:t>
      </w:r>
      <w:r>
        <w:rPr>
          <w:rFonts w:cs="Arial" w:ascii="Arial" w:hAnsi="Arial"/>
          <w:spacing w:val="4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4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inexecução</w:t>
      </w:r>
      <w:r>
        <w:rPr>
          <w:rFonts w:cs="Arial" w:ascii="Arial" w:hAnsi="Arial"/>
          <w:spacing w:val="4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parcial</w:t>
      </w:r>
      <w:r>
        <w:rPr>
          <w:rFonts w:cs="Arial" w:ascii="Arial" w:hAnsi="Arial"/>
          <w:spacing w:val="4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4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</w:t>
      </w:r>
      <w:r>
        <w:rPr>
          <w:rFonts w:cs="Arial" w:ascii="Arial" w:hAnsi="Arial"/>
          <w:spacing w:val="4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4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cause</w:t>
      </w:r>
      <w:r>
        <w:rPr>
          <w:rFonts w:cs="Arial" w:ascii="Arial" w:hAnsi="Arial"/>
          <w:spacing w:val="4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grave</w:t>
      </w:r>
      <w:r>
        <w:rPr>
          <w:rFonts w:cs="Arial" w:ascii="Arial" w:hAnsi="Arial"/>
          <w:spacing w:val="4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dano</w:t>
      </w:r>
      <w:r>
        <w:rPr>
          <w:rFonts w:cs="Arial" w:ascii="Arial" w:hAnsi="Arial"/>
          <w:spacing w:val="4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Administração,</w:t>
      </w:r>
      <w:r>
        <w:rPr>
          <w:rFonts w:cs="Arial" w:ascii="Arial" w:hAnsi="Arial"/>
          <w:spacing w:val="4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</w:t>
      </w:r>
      <w:r>
        <w:rPr>
          <w:rFonts w:cs="Arial" w:ascii="Arial" w:hAnsi="Arial"/>
          <w:spacing w:val="-6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funcionamento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interesse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coletivo;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525" w:leader="none"/>
        </w:tabs>
        <w:spacing w:lineRule="auto" w:line="360"/>
        <w:ind w:left="220" w:right="5118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dar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causa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inexecução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total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contrato;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IV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deixar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entregar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documentação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exigida;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17" w:leader="none"/>
        </w:tabs>
        <w:spacing w:lineRule="auto" w:line="360"/>
        <w:ind w:left="416" w:hanging="197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manter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proposta,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salvo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decorrência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fato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superveniente devidamente justificado;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93" w:leader="none"/>
        </w:tabs>
        <w:spacing w:lineRule="auto" w:line="360"/>
        <w:ind w:left="220" w:right="548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não celebrar o contrato ou não entregar a documentação exigida para a contratação, quando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convocado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dentro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prazo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validade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proposta;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13" w:leader="none"/>
        </w:tabs>
        <w:spacing w:lineRule="auto" w:line="360"/>
        <w:ind w:left="220" w:right="556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3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ensejar</w:t>
      </w:r>
      <w:r>
        <w:rPr>
          <w:rFonts w:cs="Arial" w:ascii="Arial" w:hAnsi="Arial"/>
          <w:spacing w:val="3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retardamento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3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4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3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entrega</w:t>
      </w:r>
      <w:r>
        <w:rPr>
          <w:rFonts w:cs="Arial" w:ascii="Arial" w:hAnsi="Arial"/>
          <w:spacing w:val="3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objeto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3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licitação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sem</w:t>
      </w:r>
      <w:r>
        <w:rPr>
          <w:rFonts w:cs="Arial" w:ascii="Arial" w:hAnsi="Arial"/>
          <w:spacing w:val="3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motivo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justificado;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53" w:leader="none"/>
        </w:tabs>
        <w:spacing w:lineRule="auto" w:line="360"/>
        <w:ind w:left="220" w:right="547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apresentar declaração ou documentação falsa exigida ou prestar declaração falsa durante 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89" w:leader="none"/>
        </w:tabs>
        <w:spacing w:lineRule="auto" w:line="360"/>
        <w:ind w:left="488" w:hanging="269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Praticar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fraudulento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13" w:leader="none"/>
        </w:tabs>
        <w:spacing w:lineRule="auto" w:line="360"/>
        <w:ind w:left="220" w:right="2443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comportar-se de modo inidôneo ou cometer fraude de qualquer natureza;</w:t>
      </w:r>
      <w:r>
        <w:rPr>
          <w:rFonts w:cs="Arial" w:ascii="Arial" w:hAnsi="Arial"/>
          <w:spacing w:val="-6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XI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praticar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ilícitos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vistas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frustrar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objetivos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contrato;</w:t>
      </w:r>
    </w:p>
    <w:p>
      <w:pPr>
        <w:pStyle w:val="Corpodotexto"/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XII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 praticar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lesivo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art.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5º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12.846,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1º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agosto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2013.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821" w:leader="none"/>
        </w:tabs>
        <w:spacing w:lineRule="auto" w:line="360"/>
        <w:ind w:left="220" w:right="557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Serão</w:t>
      </w:r>
      <w:r>
        <w:rPr>
          <w:rFonts w:cs="Arial" w:ascii="Arial" w:hAnsi="Arial"/>
          <w:spacing w:val="5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aplicadas</w:t>
      </w:r>
      <w:r>
        <w:rPr>
          <w:rFonts w:cs="Arial" w:ascii="Arial" w:hAnsi="Arial"/>
          <w:spacing w:val="5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</w:t>
      </w:r>
      <w:r>
        <w:rPr>
          <w:rFonts w:cs="Arial" w:ascii="Arial" w:hAnsi="Arial"/>
          <w:spacing w:val="5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responsável</w:t>
      </w:r>
      <w:r>
        <w:rPr>
          <w:rFonts w:cs="Arial" w:ascii="Arial" w:hAnsi="Arial"/>
          <w:spacing w:val="5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pelas</w:t>
      </w:r>
      <w:r>
        <w:rPr>
          <w:rFonts w:cs="Arial" w:ascii="Arial" w:hAnsi="Arial"/>
          <w:spacing w:val="5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infrações</w:t>
      </w:r>
      <w:r>
        <w:rPr>
          <w:rFonts w:cs="Arial" w:ascii="Arial" w:hAnsi="Arial"/>
          <w:spacing w:val="5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administrativas</w:t>
      </w:r>
      <w:r>
        <w:rPr>
          <w:rFonts w:cs="Arial" w:ascii="Arial" w:hAnsi="Arial"/>
          <w:spacing w:val="5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previstas</w:t>
      </w:r>
      <w:r>
        <w:rPr>
          <w:rFonts w:cs="Arial" w:ascii="Arial" w:hAnsi="Arial"/>
          <w:spacing w:val="5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nesta</w:t>
      </w:r>
      <w:r>
        <w:rPr>
          <w:rFonts w:cs="Arial" w:ascii="Arial" w:hAnsi="Arial"/>
          <w:spacing w:val="5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</w:t>
      </w:r>
      <w:r>
        <w:rPr>
          <w:rFonts w:cs="Arial" w:ascii="Arial" w:hAnsi="Arial"/>
          <w:spacing w:val="5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seguintes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sanções: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709" w:leader="none"/>
        </w:tabs>
        <w:spacing w:lineRule="auto" w:line="360"/>
        <w:ind w:left="368" w:right="494" w:hanging="149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dvertência;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49" w:leader="none"/>
        </w:tabs>
        <w:spacing w:lineRule="auto" w:line="360"/>
        <w:ind w:left="448" w:right="8187" w:hanging="229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multa;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85" w:leader="none"/>
        </w:tabs>
        <w:spacing w:lineRule="auto" w:line="360"/>
        <w:ind w:left="220" w:right="54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Multa de mora, no percentual de 0,5% (cinco por cento) por dia útil de atraso injustificado 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adimplemento da obrigação, calculada sobre o valor contratual atualizado correspondente à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parcela de execução em atraso, até o máximo de 10% (dez por cento) do valor do presente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541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Multa pela inexecução total ou parcial do contrato, graduável conforme a gravidade 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infração, no percentual máximo de 20% (vinte por cento) do valor total do Contrato ou 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empenho;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525" w:leader="none"/>
        </w:tabs>
        <w:spacing w:lineRule="auto" w:line="360"/>
        <w:ind w:left="524" w:hanging="30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impedimento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licitar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contratar;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512" w:leader="none"/>
        </w:tabs>
        <w:spacing w:lineRule="auto" w:line="360"/>
        <w:ind w:left="220" w:right="55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 âmbito do Município de Araçuaí, pelo prazo máximo de 3 (três) anos, pelas infrações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administrativas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incisos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II,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III,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IV,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VII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item 11.1.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485" w:leader="none"/>
        </w:tabs>
        <w:spacing w:lineRule="auto" w:line="360"/>
        <w:ind w:left="220" w:right="54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 âmbito da Administração Pública direta e indireta de todos os entes federativos, pelo prazo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mínimo de 3 (três) anos e máximo de 6 (seis) anos, pelas infrações administrativas previstas nos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incisos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VIII,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IX,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X,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XI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XII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item 11.1.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93" w:leader="none"/>
        </w:tabs>
        <w:spacing w:lineRule="auto" w:line="360"/>
        <w:ind w:left="492" w:hanging="273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declaração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inidoneidade para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licitar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contratar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6"/>
        </w:numPr>
        <w:tabs>
          <w:tab w:val="clear" w:pos="720"/>
          <w:tab w:val="left" w:pos="553" w:leader="none"/>
        </w:tabs>
        <w:spacing w:lineRule="auto" w:line="360"/>
        <w:ind w:left="552" w:hanging="333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RESCISÃO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725" w:leader="none"/>
        </w:tabs>
        <w:spacing w:lineRule="auto" w:line="360"/>
        <w:ind w:left="220" w:right="552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– </w:t>
      </w:r>
      <w:r>
        <w:rPr>
          <w:rFonts w:cs="Arial" w:ascii="Arial" w:hAnsi="Arial"/>
          <w:sz w:val="22"/>
          <w:szCs w:val="22"/>
        </w:rPr>
        <w:t>Constituem motivos incondicionais para rescisão do contrato as situações previstas nos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artigos 77 e 78, na forma do artigo 79, inclusive com as consequências do artigo 80, da Lei n°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8.666/93.</w:t>
      </w:r>
    </w:p>
    <w:p>
      <w:pPr>
        <w:pStyle w:val="ListParagraph"/>
        <w:tabs>
          <w:tab w:val="clear" w:pos="720"/>
          <w:tab w:val="left" w:pos="725" w:leader="none"/>
        </w:tabs>
        <w:spacing w:lineRule="auto" w:line="360"/>
        <w:ind w:left="220" w:right="552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6"/>
        </w:numPr>
        <w:tabs>
          <w:tab w:val="clear" w:pos="720"/>
          <w:tab w:val="left" w:pos="553" w:leader="none"/>
        </w:tabs>
        <w:spacing w:lineRule="auto" w:line="360"/>
        <w:ind w:left="552" w:hanging="333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REVOGAÇÃO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757" w:leader="none"/>
        </w:tabs>
        <w:spacing w:lineRule="auto" w:line="360"/>
        <w:ind w:left="220" w:right="547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A Administração poderá, a qualquer momento, revogar esta licitação por razões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interesse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decorrente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fato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superveniente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devidamente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comprovado,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anular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certame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constatado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vício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seu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processamento.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725" w:leader="none"/>
        </w:tabs>
        <w:spacing w:lineRule="auto" w:line="360"/>
        <w:ind w:left="220" w:right="542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Ocorrendo a revogação ou anulação do certame, a decisão será publicada na imprensa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oficial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Município.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ind w:left="284" w:hanging="0"/>
        <w:rPr>
          <w:highlight w:val="none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  <w:t>Araçuaí-</w:t>
      </w:r>
      <w:r>
        <w:rPr>
          <w:rFonts w:cs="Arial" w:ascii="Arial" w:hAnsi="Arial"/>
          <w:spacing w:val="-3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MG,</w:t>
      </w:r>
      <w:r>
        <w:rPr>
          <w:rFonts w:cs="Arial" w:ascii="Arial" w:hAnsi="Arial"/>
          <w:spacing w:val="-1"/>
          <w:sz w:val="22"/>
          <w:szCs w:val="22"/>
          <w:shd w:fill="auto" w:val="clear"/>
        </w:rPr>
        <w:t xml:space="preserve"> 02 </w:t>
      </w:r>
      <w:r>
        <w:rPr>
          <w:rFonts w:cs="Arial" w:ascii="Arial" w:hAnsi="Arial"/>
          <w:sz w:val="22"/>
          <w:szCs w:val="22"/>
          <w:shd w:fill="auto" w:val="clear"/>
        </w:rPr>
        <w:t>de</w:t>
      </w:r>
      <w:r>
        <w:rPr>
          <w:rFonts w:cs="Arial" w:ascii="Arial" w:hAnsi="Arial"/>
          <w:spacing w:val="-1"/>
          <w:sz w:val="22"/>
          <w:szCs w:val="22"/>
          <w:shd w:fill="auto" w:val="clear"/>
        </w:rPr>
        <w:t xml:space="preserve"> Agosto </w:t>
      </w:r>
      <w:r>
        <w:rPr>
          <w:rFonts w:cs="Arial" w:ascii="Arial" w:hAnsi="Arial"/>
          <w:sz w:val="22"/>
          <w:szCs w:val="22"/>
          <w:shd w:fill="auto" w:val="clear"/>
        </w:rPr>
        <w:t>de</w:t>
      </w:r>
      <w:r>
        <w:rPr>
          <w:rFonts w:cs="Arial" w:ascii="Arial" w:hAnsi="Arial"/>
          <w:spacing w:val="-2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2023.</w:t>
      </w:r>
    </w:p>
    <w:p>
      <w:pPr>
        <w:pStyle w:val="Corpodotexto"/>
        <w:tabs>
          <w:tab w:val="clear" w:pos="720"/>
          <w:tab w:val="left" w:pos="4185" w:leader="none"/>
        </w:tabs>
        <w:spacing w:lineRule="auto" w:line="360"/>
        <w:ind w:left="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Corpodotexto"/>
        <w:tabs>
          <w:tab w:val="clear" w:pos="720"/>
          <w:tab w:val="left" w:pos="4185" w:leader="none"/>
        </w:tabs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4185" w:leader="none"/>
        </w:tabs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4185" w:leader="none"/>
        </w:tabs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ind w:left="0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Barbara Nery de Castro</w:t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1480" w:right="580" w:gutter="0" w:header="720" w:top="2100" w:footer="945" w:bottom="1140"/>
          <w:pgNumType w:fmt="decimal"/>
          <w:formProt w:val="false"/>
          <w:textDirection w:val="lrTb"/>
          <w:docGrid w:type="default" w:linePitch="100" w:charSpace="0"/>
        </w:sectPr>
        <w:pStyle w:val="Corpodotexto"/>
        <w:spacing w:lineRule="auto" w:line="360"/>
        <w:ind w:left="0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SECRETÁRIA MUNICIPAL DE ADMINISTRAÇÃO</w:t>
      </w:r>
    </w:p>
    <w:p>
      <w:pPr>
        <w:pStyle w:val="Ttulo1"/>
        <w:spacing w:lineRule="auto" w:line="360"/>
        <w:ind w:left="0" w:right="327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spacing w:lineRule="auto" w:line="360"/>
        <w:ind w:left="0" w:right="327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spacing w:lineRule="auto" w:line="360"/>
        <w:ind w:left="0" w:right="327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ANEXO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II - TERMO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CREDENCIAMENTO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Município de Araçuaí, Estado de Minas Gerais, declara, por este ato, que o (a) Senhor (a), Identidade</w:t>
        <w:tab/>
        <w:t>Civil</w:t>
        <w:tab/>
        <w:t>nº ____________________________, CPF nº. _____________________, com Registro na Junta  Comercial do ______________________, sob o nº ____________________, endereço profissional na __________________________,</w:t>
        <w:tab/>
        <w:t>encontra-se, na presente data, credenciado junto à Prefeitura de Araçuaí-MG, como leiloeiro para realização de leilão de bens móveis e imóveis inservíveis. O Leiloeiro,</w:t>
        <w:tab/>
        <w:t xml:space="preserve"> ___________________________, se declara ciente de todas as obrigações decorrentes do Edital nº _______/________, se comprometendo a atender dentro do prazo de 05 (cinco) dias úteis para assinatura do instrumento contratual, quando for convocado.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verdade,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firmo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presente.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2011" w:leader="none"/>
          <w:tab w:val="left" w:pos="3743" w:leader="none"/>
        </w:tabs>
        <w:spacing w:lineRule="auto" w:line="360"/>
        <w:ind w:left="0" w:right="325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2011" w:leader="none"/>
          <w:tab w:val="left" w:pos="3743" w:leader="none"/>
        </w:tabs>
        <w:spacing w:lineRule="auto" w:line="360"/>
        <w:ind w:left="0" w:right="325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Araçuaí/MG,</w:t>
      </w:r>
      <w:r>
        <w:rPr>
          <w:rFonts w:cs="Arial" w:ascii="Arial" w:hAnsi="Arial"/>
          <w:sz w:val="22"/>
          <w:szCs w:val="22"/>
          <w:u w:val="single"/>
        </w:rPr>
        <w:tab/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z w:val="22"/>
          <w:szCs w:val="22"/>
          <w:u w:val="single"/>
        </w:rPr>
        <w:tab/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2023.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6747" w:leader="none"/>
        </w:tabs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Leiloeiro:</w:t>
      </w:r>
      <w:r>
        <w:rPr>
          <w:rFonts w:cs="Arial" w:ascii="Arial" w:hAnsi="Arial"/>
          <w:sz w:val="22"/>
          <w:szCs w:val="22"/>
          <w:u w:val="single"/>
        </w:rPr>
        <w:t xml:space="preserve"> </w:t>
        <w:tab/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5133" w:leader="none"/>
        </w:tabs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Registro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Junta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Comercial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nº: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u w:val="single"/>
        </w:rPr>
        <w:t xml:space="preserve"> </w:t>
        <w:tab/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1480" w:right="1021" w:gutter="0" w:header="720" w:top="2100" w:footer="945" w:bottom="1140"/>
          <w:pgNumType w:fmt="decimal"/>
          <w:formProt w:val="false"/>
          <w:textDirection w:val="lrTb"/>
          <w:docGrid w:type="default" w:linePitch="100" w:charSpace="0"/>
        </w:sectPr>
        <w:pStyle w:val="Corpodotexto"/>
        <w:tabs>
          <w:tab w:val="clear" w:pos="720"/>
          <w:tab w:val="left" w:pos="8465" w:leader="none"/>
        </w:tabs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Prefeito Municipal de Araçuaí:</w:t>
      </w:r>
      <w:r>
        <w:rPr>
          <w:rFonts w:cs="Arial" w:ascii="Arial" w:hAnsi="Arial"/>
          <w:sz w:val="22"/>
          <w:szCs w:val="22"/>
          <w:u w:val="single"/>
        </w:rPr>
        <w:t xml:space="preserve"> </w:t>
        <w:tab/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spacing w:lineRule="auto" w:line="360"/>
        <w:ind w:left="0" w:right="327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ANEXO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III – REQUERIMENTO 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tabs>
          <w:tab w:val="clear" w:pos="720"/>
          <w:tab w:val="left" w:pos="5165" w:leader="none"/>
          <w:tab w:val="left" w:pos="7519" w:leader="none"/>
        </w:tabs>
        <w:spacing w:lineRule="auto" w:line="360"/>
        <w:ind w:left="220" w:right="542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4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(A)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Senhor</w:t>
      </w:r>
      <w:r>
        <w:rPr>
          <w:rFonts w:cs="Arial" w:ascii="Arial" w:hAnsi="Arial"/>
          <w:spacing w:val="4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(a)________________________</w:t>
      </w:r>
      <w:r>
        <w:rPr>
          <w:rFonts w:cs="Arial" w:ascii="Arial" w:hAnsi="Arial"/>
          <w:spacing w:val="4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,</w:t>
      </w:r>
      <w:r>
        <w:rPr>
          <w:rFonts w:cs="Arial" w:ascii="Arial" w:hAnsi="Arial"/>
          <w:spacing w:val="4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(qualificação)_________________,</w:t>
      </w:r>
      <w:r>
        <w:rPr>
          <w:rFonts w:cs="Arial" w:ascii="Arial" w:hAnsi="Arial"/>
          <w:spacing w:val="4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(leiloeiro,</w:t>
      </w:r>
      <w:r>
        <w:rPr>
          <w:rFonts w:cs="Arial" w:ascii="Arial" w:hAnsi="Arial"/>
          <w:spacing w:val="4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4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forma</w:t>
      </w:r>
      <w:r>
        <w:rPr>
          <w:rFonts w:cs="Arial" w:ascii="Arial" w:hAnsi="Arial"/>
          <w:spacing w:val="4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4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Decreto</w:t>
      </w:r>
      <w:r>
        <w:rPr>
          <w:rFonts w:cs="Arial" w:ascii="Arial" w:hAnsi="Arial"/>
          <w:spacing w:val="4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21.981,</w:t>
      </w:r>
      <w:r>
        <w:rPr>
          <w:rFonts w:cs="Arial" w:ascii="Arial" w:hAnsi="Arial"/>
          <w:spacing w:val="4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4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1932,</w:t>
      </w:r>
      <w:r>
        <w:rPr>
          <w:rFonts w:cs="Arial" w:ascii="Arial" w:hAnsi="Arial"/>
          <w:spacing w:val="4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registro</w:t>
      </w:r>
      <w:r>
        <w:rPr>
          <w:rFonts w:cs="Arial" w:ascii="Arial" w:hAnsi="Arial"/>
          <w:spacing w:val="3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3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Junta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Comercial</w:t>
      </w:r>
      <w:r>
        <w:rPr>
          <w:rFonts w:cs="Arial" w:ascii="Arial" w:hAnsi="Arial"/>
          <w:spacing w:val="4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z w:val="22"/>
          <w:szCs w:val="22"/>
          <w:u w:val="single"/>
        </w:rPr>
        <w:tab/>
      </w:r>
      <w:r>
        <w:rPr>
          <w:rFonts w:cs="Arial" w:ascii="Arial" w:hAnsi="Arial"/>
          <w:sz w:val="22"/>
          <w:szCs w:val="22"/>
        </w:rPr>
        <w:t>sob</w:t>
      </w:r>
      <w:r>
        <w:rPr>
          <w:rFonts w:cs="Arial" w:ascii="Arial" w:hAnsi="Arial"/>
          <w:spacing w:val="4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</w:t>
      </w:r>
      <w:r>
        <w:rPr>
          <w:rFonts w:cs="Arial" w:ascii="Arial" w:hAnsi="Arial"/>
          <w:sz w:val="22"/>
          <w:szCs w:val="22"/>
          <w:u w:val="single"/>
        </w:rPr>
        <w:tab/>
        <w:t>,</w:t>
      </w:r>
      <w:r>
        <w:rPr>
          <w:rFonts w:cs="Arial" w:ascii="Arial" w:hAnsi="Arial"/>
          <w:sz w:val="22"/>
          <w:szCs w:val="22"/>
        </w:rPr>
        <w:t>Identidade</w:t>
      </w:r>
      <w:r>
        <w:rPr>
          <w:rFonts w:cs="Arial" w:ascii="Arial" w:hAnsi="Arial"/>
          <w:spacing w:val="4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civil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nº </w:t>
      </w:r>
      <w:r>
        <w:rPr>
          <w:rFonts w:cs="Arial" w:ascii="Arial" w:hAnsi="Arial"/>
          <w:sz w:val="22"/>
          <w:szCs w:val="22"/>
          <w:u w:val="single"/>
        </w:rPr>
        <w:t xml:space="preserve"> </w:t>
        <w:tab/>
      </w:r>
      <w:r>
        <w:rPr>
          <w:rFonts w:cs="Arial" w:ascii="Arial" w:hAnsi="Arial"/>
          <w:sz w:val="22"/>
          <w:szCs w:val="22"/>
        </w:rPr>
        <w:t>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CPF/MF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 _____________________,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endereço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profissional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1"/>
          <w:sz w:val="22"/>
          <w:szCs w:val="22"/>
        </w:rPr>
        <w:t xml:space="preserve"> _______________________</w:t>
      </w:r>
      <w:r>
        <w:rPr>
          <w:rFonts w:cs="Arial" w:ascii="Arial" w:hAnsi="Arial"/>
          <w:sz w:val="22"/>
          <w:szCs w:val="22"/>
        </w:rPr>
        <w:t>,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doravante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denominado LEILOEIRO, DECLARA, por este ato jurídico, ter prévia ciência e compreensão, 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tempo hábil e suficiente, do objeto, das cláusulas e dos requisitos constantes do instrumento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convocação, Edital , havendo anuência integral às condições nele estabelecidas. Declara, ainda,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possui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experiência profissional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alienação,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depósito de bens.</w:t>
      </w:r>
    </w:p>
    <w:p>
      <w:pPr>
        <w:pStyle w:val="Corpodotexto"/>
        <w:tabs>
          <w:tab w:val="clear" w:pos="720"/>
          <w:tab w:val="left" w:pos="5165" w:leader="none"/>
          <w:tab w:val="left" w:pos="7519" w:leader="none"/>
        </w:tabs>
        <w:spacing w:lineRule="auto" w:line="360"/>
        <w:ind w:left="220" w:right="54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2527" w:leader="none"/>
          <w:tab w:val="left" w:pos="4651" w:leader="none"/>
        </w:tabs>
        <w:spacing w:lineRule="auto" w:line="360"/>
        <w:ind w:left="220" w:right="49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Por ser verdade, firmo a presente manifestação de vontade.</w:t>
      </w:r>
    </w:p>
    <w:p>
      <w:pPr>
        <w:pStyle w:val="Corpodotexto"/>
        <w:tabs>
          <w:tab w:val="clear" w:pos="720"/>
          <w:tab w:val="left" w:pos="2527" w:leader="none"/>
          <w:tab w:val="left" w:pos="4651" w:leader="none"/>
        </w:tabs>
        <w:spacing w:lineRule="auto" w:line="360"/>
        <w:ind w:left="220" w:right="49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2527" w:leader="none"/>
          <w:tab w:val="left" w:pos="4651" w:leader="none"/>
        </w:tabs>
        <w:spacing w:lineRule="auto" w:line="360"/>
        <w:ind w:left="220" w:right="49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Araçuaí/MG,</w:t>
      </w:r>
      <w:r>
        <w:rPr>
          <w:rFonts w:cs="Arial" w:ascii="Arial" w:hAnsi="Arial"/>
          <w:sz w:val="22"/>
          <w:szCs w:val="22"/>
          <w:u w:val="single"/>
        </w:rPr>
        <w:tab/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z w:val="22"/>
          <w:szCs w:val="22"/>
          <w:u w:val="single"/>
        </w:rPr>
        <w:tab/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2023.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6816" w:leader="none"/>
        </w:tabs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Leiloeiro: </w:t>
      </w:r>
      <w:r>
        <w:rPr>
          <w:rFonts w:cs="Arial" w:ascii="Arial" w:hAnsi="Arial"/>
          <w:sz w:val="22"/>
          <w:szCs w:val="22"/>
          <w:u w:val="single"/>
        </w:rPr>
        <w:t xml:space="preserve"> </w:t>
        <w:tab/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5136" w:leader="none"/>
        </w:tabs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Registro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Junta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Comercial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nº: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u w:val="single"/>
        </w:rPr>
        <w:t xml:space="preserve"> </w:t>
        <w:tab/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headerReference w:type="default" r:id="rId16"/>
          <w:footerReference w:type="default" r:id="rId17"/>
          <w:type w:val="nextPage"/>
          <w:pgSz w:w="11906" w:h="16838"/>
          <w:pgMar w:left="1480" w:right="580" w:gutter="0" w:header="720" w:top="2100" w:footer="945" w:bottom="1140"/>
          <w:pgNumType w:fmt="decimal"/>
          <w:formProt w:val="false"/>
          <w:textDirection w:val="lrTb"/>
          <w:docGrid w:type="default" w:linePitch="100" w:charSpace="0"/>
        </w:sectPr>
        <w:pStyle w:val="Corpodotexto"/>
        <w:tabs>
          <w:tab w:val="clear" w:pos="720"/>
          <w:tab w:val="left" w:pos="5676" w:leader="none"/>
        </w:tabs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Autorizado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por: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u w:val="single"/>
        </w:rPr>
        <w:t xml:space="preserve"> </w:t>
        <w:tab/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spacing w:lineRule="auto" w:line="360"/>
        <w:ind w:left="0" w:right="327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ANEXO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IV</w:t>
      </w:r>
    </w:p>
    <w:p>
      <w:pPr>
        <w:pStyle w:val="Normal"/>
        <w:spacing w:lineRule="auto" w:line="360"/>
        <w:ind w:left="220" w:right="326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MODELO</w:t>
      </w:r>
      <w:r>
        <w:rPr>
          <w:rFonts w:cs="Arial" w:ascii="Arial" w:hAnsi="Arial"/>
          <w:b/>
          <w:spacing w:val="-6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SUGERIDO</w:t>
      </w:r>
      <w:r>
        <w:rPr>
          <w:rFonts w:cs="Arial" w:ascii="Arial" w:hAnsi="Arial"/>
          <w:b/>
          <w:spacing w:val="-2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DE</w:t>
      </w:r>
      <w:r>
        <w:rPr>
          <w:rFonts w:cs="Arial" w:ascii="Arial" w:hAnsi="Arial"/>
          <w:b/>
          <w:spacing w:val="-2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DECLARAÇÃO</w:t>
      </w:r>
      <w:r>
        <w:rPr>
          <w:rFonts w:cs="Arial" w:ascii="Arial" w:hAnsi="Arial"/>
          <w:b/>
          <w:spacing w:val="-6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DE</w:t>
      </w:r>
      <w:r>
        <w:rPr>
          <w:rFonts w:cs="Arial" w:ascii="Arial" w:hAnsi="Arial"/>
          <w:b/>
          <w:spacing w:val="-3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IDONEIADADE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Município de Araçuaí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CREDENCIAMENTO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Nº__________/2023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___________________(Razão</w:t>
      </w:r>
      <w:r>
        <w:rPr>
          <w:rFonts w:cs="Arial" w:ascii="Arial" w:hAnsi="Arial"/>
          <w:spacing w:val="8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Social</w:t>
      </w:r>
      <w:r>
        <w:rPr>
          <w:rFonts w:cs="Arial" w:ascii="Arial" w:hAnsi="Arial"/>
          <w:spacing w:val="8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8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Empresa),</w:t>
      </w:r>
      <w:r>
        <w:rPr>
          <w:rFonts w:cs="Arial" w:ascii="Arial" w:hAnsi="Arial"/>
          <w:spacing w:val="8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estabelecida</w:t>
      </w:r>
      <w:r>
        <w:rPr>
          <w:rFonts w:cs="Arial" w:ascii="Arial" w:hAnsi="Arial"/>
          <w:spacing w:val="8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 _____________(endereço</w:t>
      </w:r>
      <w:r>
        <w:rPr>
          <w:rFonts w:cs="Arial" w:ascii="Arial" w:hAnsi="Arial"/>
          <w:spacing w:val="8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completo), inscrita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CNPJ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sob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n.°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...............................,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neste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representada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(representante/sócio/procurador), no uso de suas atribuições legais, vem: DECLARAR, para fins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participação no processo de credenciamento em pauta, sob as penas da Lei, que inexiste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qualquer fato impeditivo à sua participação no processo citado, que não foi declarada inidônea 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 está impedida de contratar com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 Poder Público de qualquer esfera, ou suspensa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Administração,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compromete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comunicar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ocorrência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fatos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supervenientes.</w:t>
      </w:r>
    </w:p>
    <w:p>
      <w:pPr>
        <w:pStyle w:val="Corpodotexto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verdade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assina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presente.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mc:AlternateContent>
          <mc:Choice Requires="wps">
            <w:drawing>
              <wp:anchor behindDoc="1" distT="17780" distB="17780" distL="132080" distR="132080" simplePos="0" locked="0" layoutInCell="0" allowOverlap="1" relativeHeight="73">
                <wp:simplePos x="0" y="0"/>
                <wp:positionH relativeFrom="page">
                  <wp:posOffset>2650490</wp:posOffset>
                </wp:positionH>
                <wp:positionV relativeFrom="paragraph">
                  <wp:posOffset>194945</wp:posOffset>
                </wp:positionV>
                <wp:extent cx="2623820" cy="1270"/>
                <wp:effectExtent l="0" t="0" r="0" b="0"/>
                <wp:wrapTopAndBottom/>
                <wp:docPr id="9" name="_x005F_x0000_s10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32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8.7pt,15.35pt" to="415.2pt,15.35pt" ID="_x005F_x0000_s1029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18"/>
          <w:footerReference w:type="default" r:id="rId19"/>
          <w:type w:val="nextPage"/>
          <w:pgSz w:w="11906" w:h="16838"/>
          <w:pgMar w:left="1480" w:right="841" w:gutter="0" w:header="720" w:top="2100" w:footer="945" w:bottom="1140"/>
          <w:pgNumType w:fmt="decimal"/>
          <w:formProt w:val="false"/>
          <w:textDirection w:val="lrTb"/>
          <w:docGrid w:type="default" w:linePitch="100" w:charSpace="0"/>
        </w:sectPr>
        <w:pStyle w:val="Corpodotexto"/>
        <w:spacing w:lineRule="auto" w:line="360"/>
        <w:ind w:left="0" w:right="326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(Razão</w:t>
      </w:r>
      <w:r>
        <w:rPr>
          <w:rFonts w:cs="Arial" w:ascii="Arial" w:hAnsi="Arial"/>
          <w:b/>
          <w:spacing w:val="-5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Social</w:t>
      </w:r>
      <w:r>
        <w:rPr>
          <w:rFonts w:cs="Arial" w:ascii="Arial" w:hAnsi="Arial"/>
          <w:b/>
          <w:spacing w:val="-2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da</w:t>
      </w:r>
      <w:r>
        <w:rPr>
          <w:rFonts w:cs="Arial" w:ascii="Arial" w:hAnsi="Arial"/>
          <w:b/>
          <w:spacing w:val="-4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Empresa)</w:t>
      </w:r>
    </w:p>
    <w:p>
      <w:pPr>
        <w:pStyle w:val="Ttulo1"/>
        <w:spacing w:lineRule="auto" w:line="360"/>
        <w:ind w:left="0" w:right="323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ANEXO V</w:t>
      </w:r>
    </w:p>
    <w:p>
      <w:pPr>
        <w:pStyle w:val="Normal"/>
        <w:spacing w:lineRule="auto" w:line="360"/>
        <w:ind w:left="220" w:right="333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MODELO</w:t>
      </w:r>
      <w:r>
        <w:rPr>
          <w:rFonts w:cs="Arial" w:ascii="Arial" w:hAnsi="Arial"/>
          <w:b/>
          <w:spacing w:val="-6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SUGERIDO</w:t>
      </w:r>
      <w:r>
        <w:rPr>
          <w:rFonts w:cs="Arial" w:ascii="Arial" w:hAnsi="Arial"/>
          <w:b/>
          <w:spacing w:val="-1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DE</w:t>
      </w:r>
      <w:r>
        <w:rPr>
          <w:rFonts w:cs="Arial" w:ascii="Arial" w:hAnsi="Arial"/>
          <w:b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DECLARAÇÃO</w:t>
      </w:r>
      <w:r>
        <w:rPr>
          <w:rFonts w:cs="Arial" w:ascii="Arial" w:hAnsi="Arial"/>
          <w:b/>
          <w:spacing w:val="-4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b/>
          <w:spacing w:val="-4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NÃO</w:t>
      </w:r>
      <w:r>
        <w:rPr>
          <w:rFonts w:cs="Arial" w:ascii="Arial" w:hAnsi="Arial"/>
          <w:b/>
          <w:spacing w:val="-5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EMPREGA</w:t>
      </w:r>
      <w:r>
        <w:rPr>
          <w:rFonts w:cs="Arial" w:ascii="Arial" w:hAnsi="Arial"/>
          <w:b/>
          <w:spacing w:val="1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MENOR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Município de Araçuaí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(Nome/Razão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Social).......,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estabelecida</w:t>
      </w:r>
      <w:r>
        <w:rPr>
          <w:rFonts w:cs="Arial" w:ascii="Arial" w:hAnsi="Arial"/>
          <w:spacing w:val="3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3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........(endereço</w:t>
      </w:r>
      <w:r>
        <w:rPr>
          <w:rFonts w:cs="Arial" w:ascii="Arial" w:hAnsi="Arial"/>
          <w:spacing w:val="4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completo).........,</w:t>
      </w:r>
      <w:r>
        <w:rPr>
          <w:rFonts w:cs="Arial" w:ascii="Arial" w:hAnsi="Arial"/>
          <w:spacing w:val="3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inscrita</w:t>
      </w:r>
      <w:r>
        <w:rPr>
          <w:rFonts w:cs="Arial" w:ascii="Arial" w:hAnsi="Arial"/>
          <w:spacing w:val="3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4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CNPJ/</w:t>
      </w:r>
    </w:p>
    <w:p>
      <w:pPr>
        <w:pStyle w:val="Corpodotexto"/>
        <w:spacing w:lineRule="auto" w:line="360"/>
        <w:ind w:left="220" w:right="54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CPF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sob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n.°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...............................,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neste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representada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(representante/sócio/procurador), no uso de suas atribuições legais, vem: DECLARAR, para fins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participação no credenciamento em pauta, sob as penas da Lei, que está em situação regular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perante o Ministério do Trabalho, no que se refere à observância do disposto no inciso XXXIII, do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Artigo 7° da Constituição Federal, que não emprega menor de dezoito anos em trabalho noturno,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perigoso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insalubre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emprega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menor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dezesseis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anos.</w:t>
      </w:r>
    </w:p>
    <w:p>
      <w:pPr>
        <w:pStyle w:val="Corpodotexto"/>
        <w:spacing w:lineRule="auto" w:line="360"/>
        <w:ind w:left="220" w:right="54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Ressalva:</w:t>
      </w:r>
      <w:r>
        <w:rPr>
          <w:rFonts w:cs="Arial" w:ascii="Arial" w:hAnsi="Arial"/>
          <w:spacing w:val="5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emprega</w:t>
      </w:r>
      <w:r>
        <w:rPr>
          <w:rFonts w:cs="Arial" w:ascii="Arial" w:hAnsi="Arial"/>
          <w:spacing w:val="5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menor,</w:t>
      </w:r>
      <w:r>
        <w:rPr>
          <w:rFonts w:cs="Arial" w:ascii="Arial" w:hAnsi="Arial"/>
          <w:spacing w:val="5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5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partir</w:t>
      </w:r>
      <w:r>
        <w:rPr>
          <w:rFonts w:cs="Arial" w:ascii="Arial" w:hAnsi="Arial"/>
          <w:spacing w:val="5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5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14</w:t>
      </w:r>
      <w:r>
        <w:rPr>
          <w:rFonts w:cs="Arial" w:ascii="Arial" w:hAnsi="Arial"/>
          <w:spacing w:val="5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(quatorze)</w:t>
      </w:r>
      <w:r>
        <w:rPr>
          <w:rFonts w:cs="Arial" w:ascii="Arial" w:hAnsi="Arial"/>
          <w:spacing w:val="5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anos,</w:t>
      </w:r>
      <w:r>
        <w:rPr>
          <w:rFonts w:cs="Arial" w:ascii="Arial" w:hAnsi="Arial"/>
          <w:spacing w:val="5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5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condição</w:t>
      </w:r>
      <w:r>
        <w:rPr>
          <w:rFonts w:cs="Arial" w:ascii="Arial" w:hAnsi="Arial"/>
          <w:spacing w:val="5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5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aprendiz</w:t>
      </w:r>
      <w:r>
        <w:rPr>
          <w:rFonts w:cs="Arial" w:ascii="Arial" w:hAnsi="Arial"/>
          <w:spacing w:val="5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(  </w:t>
      </w:r>
      <w:r>
        <w:rPr>
          <w:rFonts w:cs="Arial" w:ascii="Arial" w:hAnsi="Arial"/>
          <w:spacing w:val="5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).</w:t>
      </w:r>
    </w:p>
    <w:p>
      <w:pPr>
        <w:pStyle w:val="Corpodotexto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(Observação: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caso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afirmativo,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assinalar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ressalva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acima)</w:t>
      </w:r>
    </w:p>
    <w:p>
      <w:pPr>
        <w:pStyle w:val="Corpodotexto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verdade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assina</w:t>
      </w:r>
      <w:r>
        <w:rPr>
          <w:rFonts w:cs="Arial" w:ascii="Arial" w:hAnsi="Arial"/>
          <w:spacing w:val="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presente.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mc:AlternateContent>
          <mc:Choice Requires="wps">
            <w:drawing>
              <wp:anchor behindDoc="1" distT="17780" distB="17780" distL="132080" distR="132080" simplePos="0" locked="0" layoutInCell="0" allowOverlap="1" relativeHeight="72">
                <wp:simplePos x="0" y="0"/>
                <wp:positionH relativeFrom="page">
                  <wp:posOffset>2650490</wp:posOffset>
                </wp:positionH>
                <wp:positionV relativeFrom="paragraph">
                  <wp:posOffset>194945</wp:posOffset>
                </wp:positionV>
                <wp:extent cx="2623820" cy="1270"/>
                <wp:effectExtent l="0" t="0" r="0" b="0"/>
                <wp:wrapTopAndBottom/>
                <wp:docPr id="12" name="_x005F_x0000_s10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32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8.7pt,15.35pt" to="415.2pt,15.35pt" ID="_x005F_x0000_s1028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20"/>
          <w:footerReference w:type="default" r:id="rId21"/>
          <w:type w:val="nextPage"/>
          <w:pgSz w:w="11906" w:h="16838"/>
          <w:pgMar w:left="1480" w:right="580" w:gutter="0" w:header="720" w:top="2100" w:footer="945" w:bottom="1140"/>
          <w:pgNumType w:fmt="decimal"/>
          <w:formProt w:val="false"/>
          <w:textDirection w:val="lrTb"/>
          <w:docGrid w:type="default" w:linePitch="100" w:charSpace="0"/>
        </w:sectPr>
        <w:pStyle w:val="Corpodotexto"/>
        <w:spacing w:lineRule="auto" w:line="360"/>
        <w:ind w:left="0" w:right="326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(Razão</w:t>
      </w:r>
      <w:r>
        <w:rPr>
          <w:rFonts w:cs="Arial" w:ascii="Arial" w:hAnsi="Arial"/>
          <w:b/>
          <w:spacing w:val="-5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Social</w:t>
      </w:r>
      <w:r>
        <w:rPr>
          <w:rFonts w:cs="Arial" w:ascii="Arial" w:hAnsi="Arial"/>
          <w:b/>
          <w:spacing w:val="-2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da</w:t>
      </w:r>
      <w:r>
        <w:rPr>
          <w:rFonts w:cs="Arial" w:ascii="Arial" w:hAnsi="Arial"/>
          <w:b/>
          <w:spacing w:val="-4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Empresa)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spacing w:lineRule="auto" w:line="360"/>
        <w:ind w:left="0" w:right="327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ANEXO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</w:t>
      </w:r>
    </w:p>
    <w:p>
      <w:pPr>
        <w:pStyle w:val="Normal"/>
        <w:spacing w:lineRule="auto" w:line="360"/>
        <w:ind w:left="220" w:right="326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MODELO</w:t>
      </w:r>
      <w:r>
        <w:rPr>
          <w:rFonts w:cs="Arial" w:ascii="Arial" w:hAnsi="Arial"/>
          <w:b/>
          <w:spacing w:val="-4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MINUTA</w:t>
      </w:r>
      <w:r>
        <w:rPr>
          <w:rFonts w:cs="Arial" w:ascii="Arial" w:hAnsi="Arial"/>
          <w:b/>
          <w:spacing w:val="-6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DE CONTRATO CREDENCIAMENTO</w:t>
      </w:r>
      <w:r>
        <w:rPr>
          <w:rFonts w:cs="Arial" w:ascii="Arial" w:hAnsi="Arial"/>
          <w:b/>
          <w:spacing w:val="-4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_______/2023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tulo1"/>
        <w:tabs>
          <w:tab w:val="clear" w:pos="720"/>
          <w:tab w:val="left" w:pos="3512" w:leader="none"/>
          <w:tab w:val="left" w:pos="5788" w:leader="none"/>
        </w:tabs>
        <w:spacing w:lineRule="auto" w:line="360"/>
        <w:ind w:left="220" w:right="3392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CONTRATO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PRESTAÇÃO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SERVIÇOS Nº</w:t>
      </w:r>
      <w:r>
        <w:rPr>
          <w:rFonts w:cs="Arial" w:ascii="Arial" w:hAnsi="Arial"/>
          <w:sz w:val="22"/>
          <w:szCs w:val="22"/>
          <w:u w:val="thick"/>
        </w:rPr>
        <w:tab/>
      </w:r>
      <w:r>
        <w:rPr>
          <w:rFonts w:cs="Arial" w:ascii="Arial" w:hAnsi="Arial"/>
          <w:sz w:val="22"/>
          <w:szCs w:val="22"/>
        </w:rPr>
        <w:t>/2023</w:t>
      </w:r>
      <w:r>
        <w:rPr>
          <w:rFonts w:cs="Arial" w:ascii="Arial" w:hAnsi="Arial"/>
          <w:spacing w:val="-5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</w:t>
      </w:r>
      <w:r>
        <w:rPr>
          <w:rFonts w:cs="Arial" w:ascii="Arial" w:hAnsi="Arial"/>
          <w:sz w:val="22"/>
          <w:szCs w:val="22"/>
          <w:u w:val="thick"/>
        </w:rPr>
        <w:tab/>
      </w:r>
      <w:r>
        <w:rPr>
          <w:rFonts w:cs="Arial" w:ascii="Arial" w:hAnsi="Arial"/>
          <w:sz w:val="22"/>
          <w:szCs w:val="22"/>
        </w:rPr>
        <w:t>/2022</w:t>
      </w:r>
    </w:p>
    <w:p>
      <w:pPr>
        <w:pStyle w:val="Normal"/>
        <w:tabs>
          <w:tab w:val="clear" w:pos="720"/>
          <w:tab w:val="left" w:pos="4315" w:leader="none"/>
        </w:tabs>
        <w:spacing w:lineRule="auto" w:line="360"/>
        <w:ind w:left="22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PROCESSO:</w:t>
      </w:r>
      <w:r>
        <w:rPr>
          <w:rFonts w:cs="Arial" w:ascii="Arial" w:hAnsi="Arial"/>
          <w:b/>
          <w:sz w:val="22"/>
          <w:szCs w:val="22"/>
          <w:u w:val="thick"/>
        </w:rPr>
        <w:tab/>
      </w:r>
      <w:r>
        <w:rPr>
          <w:rFonts w:cs="Arial" w:ascii="Arial" w:hAnsi="Arial"/>
          <w:b/>
          <w:sz w:val="22"/>
          <w:szCs w:val="22"/>
        </w:rPr>
        <w:t>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tulo1"/>
        <w:tabs>
          <w:tab w:val="clear" w:pos="720"/>
          <w:tab w:val="left" w:pos="5617" w:leader="none"/>
          <w:tab w:val="left" w:pos="6149" w:leader="none"/>
          <w:tab w:val="left" w:pos="7668" w:leader="none"/>
          <w:tab w:val="left" w:pos="8200" w:leader="none"/>
        </w:tabs>
        <w:spacing w:lineRule="auto" w:line="360"/>
        <w:ind w:left="419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CONTRATO</w:t>
        <w:tab/>
        <w:t>DE</w:t>
        <w:tab/>
        <w:t>PRESTAÇÃO</w:t>
        <w:tab/>
        <w:t>DE</w:t>
        <w:tab/>
        <w:t>SERVIÇOS</w:t>
      </w:r>
    </w:p>
    <w:p>
      <w:pPr>
        <w:pStyle w:val="Normal"/>
        <w:tabs>
          <w:tab w:val="clear" w:pos="720"/>
          <w:tab w:val="left" w:pos="6465" w:leader="none"/>
          <w:tab w:val="left" w:pos="6989" w:leader="none"/>
          <w:tab w:val="left" w:pos="7896" w:leader="none"/>
          <w:tab w:val="left" w:pos="9056" w:leader="none"/>
        </w:tabs>
        <w:spacing w:lineRule="auto" w:line="360"/>
        <w:ind w:left="4190" w:right="547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thick"/>
        </w:rPr>
        <w:t xml:space="preserve"> </w:t>
      </w:r>
      <w:r>
        <w:rPr>
          <w:rFonts w:cs="Arial" w:ascii="Arial" w:hAnsi="Arial"/>
          <w:b/>
          <w:sz w:val="22"/>
          <w:szCs w:val="22"/>
          <w:u w:val="thick"/>
        </w:rPr>
        <w:tab/>
      </w:r>
      <w:r>
        <w:rPr>
          <w:rFonts w:cs="Arial" w:ascii="Arial" w:hAnsi="Arial"/>
          <w:b/>
          <w:sz w:val="22"/>
          <w:szCs w:val="22"/>
        </w:rPr>
        <w:t>,</w:t>
        <w:tab/>
        <w:t>QUE</w:t>
        <w:tab/>
        <w:t>ENTRE</w:t>
        <w:tab/>
        <w:t>SI</w:t>
      </w:r>
      <w:r>
        <w:rPr>
          <w:rFonts w:cs="Arial" w:ascii="Arial" w:hAnsi="Arial"/>
          <w:b/>
          <w:spacing w:val="-59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CELEBRAM   O  </w:t>
      </w:r>
      <w:r>
        <w:rPr>
          <w:rFonts w:cs="Arial" w:ascii="Arial" w:hAnsi="Arial"/>
          <w:b/>
          <w:spacing w:val="7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MUNICÍPIO  </w:t>
      </w:r>
      <w:r>
        <w:rPr>
          <w:rFonts w:cs="Arial" w:ascii="Arial" w:hAnsi="Arial"/>
          <w:b/>
          <w:spacing w:val="7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DE  </w:t>
      </w:r>
      <w:r>
        <w:rPr>
          <w:rFonts w:cs="Arial" w:ascii="Arial" w:hAnsi="Arial"/>
          <w:b/>
          <w:spacing w:val="3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ARAÇUAÍ  </w:t>
      </w:r>
      <w:r>
        <w:rPr>
          <w:rFonts w:cs="Arial" w:ascii="Arial" w:hAnsi="Arial"/>
          <w:b/>
          <w:spacing w:val="8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E</w:t>
      </w:r>
    </w:p>
    <w:p>
      <w:pPr>
        <w:pStyle w:val="Ttulo1"/>
        <w:tabs>
          <w:tab w:val="clear" w:pos="720"/>
          <w:tab w:val="left" w:pos="9005" w:leader="none"/>
        </w:tabs>
        <w:spacing w:lineRule="auto" w:line="360"/>
        <w:ind w:left="419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thick"/>
        </w:rPr>
        <w:t xml:space="preserve"> </w:t>
      </w:r>
      <w:r>
        <w:rPr>
          <w:rFonts w:cs="Arial" w:ascii="Arial" w:hAnsi="Arial"/>
          <w:sz w:val="22"/>
          <w:szCs w:val="22"/>
          <w:u w:val="thick"/>
        </w:rPr>
        <w:tab/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spacing w:lineRule="auto" w:line="360"/>
        <w:ind w:left="220" w:right="211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presente</w:t>
      </w:r>
      <w:r>
        <w:rPr>
          <w:rFonts w:cs="Arial" w:ascii="Arial" w:hAnsi="Arial"/>
          <w:spacing w:val="1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instrumento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contratual,</w:t>
      </w:r>
      <w:r>
        <w:rPr>
          <w:rFonts w:cs="Arial" w:ascii="Arial" w:hAnsi="Arial"/>
          <w:spacing w:val="1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presentes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partes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um</w:t>
      </w:r>
      <w:r>
        <w:rPr>
          <w:rFonts w:cs="Arial" w:ascii="Arial" w:hAnsi="Arial"/>
          <w:spacing w:val="1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lado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MUNICÍPIO</w:t>
      </w:r>
      <w:r>
        <w:rPr>
          <w:rFonts w:cs="Arial" w:ascii="Arial" w:hAnsi="Arial"/>
          <w:spacing w:val="2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ARAÇUAÍ,</w:t>
      </w:r>
      <w:r>
        <w:rPr>
          <w:rFonts w:cs="Arial" w:ascii="Arial" w:hAnsi="Arial"/>
          <w:spacing w:val="2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ESTADO</w:t>
      </w:r>
      <w:r>
        <w:rPr>
          <w:rFonts w:cs="Arial" w:ascii="Arial" w:hAnsi="Arial"/>
          <w:spacing w:val="2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MINAS</w:t>
      </w:r>
      <w:r>
        <w:rPr>
          <w:rFonts w:cs="Arial" w:ascii="Arial" w:hAnsi="Arial"/>
          <w:spacing w:val="3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GERAIS,</w:t>
      </w:r>
      <w:r>
        <w:rPr>
          <w:rFonts w:cs="Arial" w:ascii="Arial" w:hAnsi="Arial"/>
          <w:spacing w:val="2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cadastrado</w:t>
      </w:r>
      <w:r>
        <w:rPr>
          <w:rFonts w:cs="Arial" w:ascii="Arial" w:hAnsi="Arial"/>
          <w:spacing w:val="3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2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CNPJ/MF</w:t>
      </w:r>
      <w:r>
        <w:rPr>
          <w:rFonts w:cs="Arial" w:ascii="Arial" w:hAnsi="Arial"/>
          <w:spacing w:val="3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sob</w:t>
      </w:r>
      <w:r>
        <w:rPr>
          <w:rFonts w:cs="Arial" w:ascii="Arial" w:hAnsi="Arial"/>
          <w:spacing w:val="2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</w:t>
      </w:r>
      <w:r>
        <w:rPr>
          <w:rFonts w:cs="Arial" w:ascii="Arial" w:hAnsi="Arial"/>
          <w:spacing w:val="33"/>
          <w:sz w:val="22"/>
          <w:szCs w:val="22"/>
        </w:rPr>
        <w:t xml:space="preserve"> </w:t>
      </w:r>
      <w:r>
        <w:rPr>
          <w:rFonts w:eastAsia="Tahoma" w:cs="Arial" w:ascii="Arial" w:hAnsi="Arial"/>
          <w:color w:val="auto"/>
          <w:spacing w:val="33"/>
          <w:kern w:val="0"/>
          <w:sz w:val="22"/>
          <w:szCs w:val="22"/>
          <w:lang w:val="pt-PT" w:eastAsia="en-US" w:bidi="ar-SA"/>
        </w:rPr>
        <w:t>17.963.083/0001-17,</w:t>
      </w:r>
      <w:r>
        <w:rPr>
          <w:rFonts w:eastAsia="Tahoma" w:cs="Arial" w:ascii="Arial" w:hAnsi="Arial"/>
          <w:color w:val="auto"/>
          <w:kern w:val="0"/>
          <w:sz w:val="22"/>
          <w:szCs w:val="22"/>
          <w:lang w:val="pt-PT" w:eastAsia="en-US" w:bidi="ar-SA"/>
        </w:rPr>
        <w:t xml:space="preserve"> com sede administrativa na Praça Rui Barbosa, 26, Centro, nesta cidade, neste ato representado pelo Prefeito Municipal </w:t>
      </w:r>
      <w:r>
        <w:rPr>
          <w:rFonts w:eastAsia="Tahoma" w:cs="Arial" w:ascii="Arial" w:hAnsi="Arial"/>
          <w:bCs/>
          <w:color w:val="auto"/>
          <w:kern w:val="0"/>
          <w:sz w:val="22"/>
          <w:szCs w:val="22"/>
          <w:lang w:val="pt-PT" w:eastAsia="en-US" w:bidi="ar-SA"/>
        </w:rPr>
        <w:t>Sr. Tadeu Barbosa de Oliveira, casado, brasileiro, administrador, residente e domiciliado à Rua Floriano Peixoto, nº: 372, Bairro Esplanada, Araçuaí – MG, CPF: 725.655.946-15, portador da RG MG 5.200.887 SSP/MG</w:t>
      </w:r>
      <w:r>
        <w:rPr>
          <w:rFonts w:eastAsia="Tahoma" w:cs="Arial" w:ascii="Arial" w:hAnsi="Arial"/>
          <w:color w:val="auto"/>
          <w:kern w:val="0"/>
          <w:sz w:val="22"/>
          <w:szCs w:val="22"/>
          <w:lang w:val="pt-PT" w:eastAsia="en-US" w:bidi="ar-SA"/>
        </w:rPr>
        <w:t>, doravante denominado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CONTRATANTE,</w:t>
      </w:r>
      <w:r>
        <w:rPr>
          <w:rFonts w:cs="Arial" w:ascii="Arial" w:hAnsi="Arial"/>
          <w:spacing w:val="3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3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3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outro</w:t>
      </w:r>
      <w:r>
        <w:rPr>
          <w:rFonts w:cs="Arial" w:ascii="Arial" w:hAnsi="Arial"/>
          <w:spacing w:val="3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lado</w:t>
      </w:r>
      <w:r>
        <w:rPr>
          <w:rFonts w:cs="Arial" w:ascii="Arial" w:hAnsi="Arial"/>
          <w:spacing w:val="3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3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empresa___________________,    </w:t>
      </w:r>
      <w:r>
        <w:rPr>
          <w:rFonts w:cs="Arial" w:ascii="Arial" w:hAnsi="Arial"/>
          <w:spacing w:val="10"/>
          <w:sz w:val="22"/>
          <w:szCs w:val="22"/>
        </w:rPr>
        <w:t xml:space="preserve"> p</w:t>
      </w:r>
      <w:r>
        <w:rPr>
          <w:rFonts w:cs="Arial" w:ascii="Arial" w:hAnsi="Arial"/>
          <w:sz w:val="22"/>
          <w:szCs w:val="22"/>
        </w:rPr>
        <w:t xml:space="preserve">essoa    </w:t>
      </w:r>
      <w:r>
        <w:rPr>
          <w:rFonts w:cs="Arial" w:ascii="Arial" w:hAnsi="Arial"/>
          <w:spacing w:val="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jurídica    </w:t>
      </w:r>
      <w:r>
        <w:rPr>
          <w:rFonts w:cs="Arial" w:ascii="Arial" w:hAnsi="Arial"/>
          <w:spacing w:val="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de    </w:t>
      </w:r>
      <w:r>
        <w:rPr>
          <w:rFonts w:cs="Arial" w:ascii="Arial" w:hAnsi="Arial"/>
          <w:spacing w:val="1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direito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privado,</w:t>
      </w:r>
      <w:r>
        <w:rPr>
          <w:rFonts w:cs="Arial" w:ascii="Arial" w:hAnsi="Arial"/>
          <w:spacing w:val="1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inscrita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1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CNPJ</w:t>
      </w:r>
      <w:r>
        <w:rPr>
          <w:rFonts w:cs="Arial" w:ascii="Arial" w:hAnsi="Arial"/>
          <w:spacing w:val="1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</w:t>
      </w:r>
      <w:r>
        <w:rPr>
          <w:rFonts w:cs="Arial" w:ascii="Arial" w:hAnsi="Arial"/>
          <w:sz w:val="22"/>
          <w:szCs w:val="22"/>
          <w:u w:val="single"/>
        </w:rPr>
        <w:tab/>
      </w:r>
      <w:r>
        <w:rPr>
          <w:rFonts w:cs="Arial" w:ascii="Arial" w:hAnsi="Arial"/>
          <w:sz w:val="22"/>
          <w:szCs w:val="22"/>
        </w:rPr>
        <w:t>,</w:t>
      </w:r>
      <w:r>
        <w:rPr>
          <w:rFonts w:cs="Arial" w:ascii="Arial" w:hAnsi="Arial"/>
          <w:spacing w:val="1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sede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1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Rua _________ na</w:t>
      </w:r>
      <w:r>
        <w:rPr>
          <w:rFonts w:cs="Arial" w:ascii="Arial" w:hAnsi="Arial"/>
          <w:spacing w:val="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cidade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de____________,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neste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ato</w:t>
      </w:r>
      <w:r>
        <w:rPr>
          <w:rFonts w:cs="Arial" w:ascii="Arial" w:hAnsi="Arial"/>
          <w:spacing w:val="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representada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Sr.______________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brasileiro, inscrito na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Carteira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Identidade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RG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nº.</w:t>
      </w:r>
      <w:r>
        <w:rPr>
          <w:rFonts w:cs="Arial" w:ascii="Arial" w:hAnsi="Arial"/>
          <w:sz w:val="22"/>
          <w:szCs w:val="22"/>
          <w:u w:val="single"/>
        </w:rPr>
        <w:tab/>
        <w:tab/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inscrito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CPF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</w:t>
      </w:r>
      <w:r>
        <w:rPr>
          <w:rFonts w:cs="Arial" w:ascii="Arial" w:hAnsi="Arial"/>
          <w:sz w:val="22"/>
          <w:szCs w:val="22"/>
          <w:u w:val="single"/>
        </w:rPr>
        <w:tab/>
        <w:tab/>
      </w:r>
      <w:r>
        <w:rPr>
          <w:rFonts w:cs="Arial" w:ascii="Arial" w:hAnsi="Arial"/>
          <w:sz w:val="22"/>
          <w:szCs w:val="22"/>
        </w:rPr>
        <w:t>,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residente</w:t>
      </w:r>
      <w:r>
        <w:rPr>
          <w:rFonts w:cs="Arial" w:ascii="Arial" w:hAnsi="Arial"/>
          <w:spacing w:val="5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5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domiciliado</w:t>
      </w:r>
      <w:r>
        <w:rPr>
          <w:rFonts w:cs="Arial" w:ascii="Arial" w:hAnsi="Arial"/>
          <w:spacing w:val="4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5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cidade</w:t>
      </w:r>
      <w:r>
        <w:rPr>
          <w:rFonts w:cs="Arial" w:ascii="Arial" w:hAnsi="Arial"/>
          <w:sz w:val="22"/>
          <w:szCs w:val="22"/>
          <w:u w:val="single"/>
        </w:rPr>
        <w:tab/>
        <w:tab/>
        <w:tab/>
      </w:r>
      <w:r>
        <w:rPr>
          <w:rFonts w:cs="Arial" w:ascii="Arial" w:hAnsi="Arial"/>
          <w:sz w:val="22"/>
          <w:szCs w:val="22"/>
        </w:rPr>
        <w:t>,</w:t>
      </w:r>
      <w:r>
        <w:rPr>
          <w:rFonts w:cs="Arial" w:ascii="Arial" w:hAnsi="Arial"/>
          <w:spacing w:val="5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doravante</w:t>
      </w:r>
      <w:r>
        <w:rPr>
          <w:rFonts w:cs="Arial" w:ascii="Arial" w:hAnsi="Arial"/>
          <w:spacing w:val="5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denominado,</w:t>
      </w:r>
      <w:r>
        <w:rPr>
          <w:rFonts w:cs="Arial" w:ascii="Arial" w:hAnsi="Arial"/>
          <w:spacing w:val="4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CONTRATADA.</w:t>
      </w:r>
      <w:r>
        <w:rPr>
          <w:rFonts w:cs="Arial" w:ascii="Arial" w:hAnsi="Arial"/>
          <w:spacing w:val="4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partes</w:t>
      </w:r>
      <w:r>
        <w:rPr>
          <w:rFonts w:cs="Arial" w:ascii="Arial" w:hAnsi="Arial"/>
          <w:spacing w:val="2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acima</w:t>
      </w:r>
      <w:r>
        <w:rPr>
          <w:rFonts w:cs="Arial" w:ascii="Arial" w:hAnsi="Arial"/>
          <w:spacing w:val="2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qualificadas,</w:t>
      </w:r>
      <w:r>
        <w:rPr>
          <w:rFonts w:cs="Arial" w:ascii="Arial" w:hAnsi="Arial"/>
          <w:spacing w:val="2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tendo</w:t>
      </w:r>
      <w:r>
        <w:rPr>
          <w:rFonts w:cs="Arial" w:ascii="Arial" w:hAnsi="Arial"/>
          <w:spacing w:val="2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2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vista</w:t>
      </w:r>
      <w:r>
        <w:rPr>
          <w:rFonts w:cs="Arial" w:ascii="Arial" w:hAnsi="Arial"/>
          <w:spacing w:val="2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2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homologação</w:t>
      </w:r>
      <w:r>
        <w:rPr>
          <w:rFonts w:cs="Arial" w:ascii="Arial" w:hAnsi="Arial"/>
          <w:spacing w:val="2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2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processo</w:t>
      </w:r>
      <w:r>
        <w:rPr>
          <w:rFonts w:cs="Arial" w:ascii="Arial" w:hAnsi="Arial"/>
          <w:spacing w:val="2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3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Credenciamento</w:t>
      </w:r>
      <w:r>
        <w:rPr>
          <w:rFonts w:cs="Arial" w:ascii="Arial" w:hAnsi="Arial"/>
          <w:spacing w:val="2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nº.</w:t>
      </w:r>
      <w:r>
        <w:rPr>
          <w:rFonts w:cs="Arial" w:ascii="Arial" w:hAnsi="Arial"/>
          <w:sz w:val="22"/>
          <w:szCs w:val="22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_____</w:t>
      </w:r>
      <w:r>
        <w:rPr>
          <w:rFonts w:cs="Arial" w:ascii="Arial" w:hAnsi="Arial"/>
          <w:sz w:val="22"/>
          <w:szCs w:val="22"/>
        </w:rPr>
        <w:t>/2023,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oriundo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processo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administrativo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nº.____,</w:t>
      </w:r>
      <w:r>
        <w:rPr>
          <w:rFonts w:cs="Arial" w:ascii="Arial" w:hAnsi="Arial"/>
          <w:spacing w:val="3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celebram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entre</w:t>
      </w:r>
      <w:r>
        <w:rPr>
          <w:rFonts w:cs="Arial" w:ascii="Arial" w:hAnsi="Arial"/>
          <w:spacing w:val="3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si,</w:t>
      </w:r>
      <w:r>
        <w:rPr>
          <w:rFonts w:cs="Arial" w:ascii="Arial" w:hAnsi="Arial"/>
          <w:spacing w:val="3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6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instrumento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contratual,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consoante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seguintes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cláusulas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condições:</w:t>
      </w:r>
    </w:p>
    <w:p>
      <w:pPr>
        <w:pStyle w:val="Corpodotexto"/>
        <w:tabs>
          <w:tab w:val="clear" w:pos="720"/>
          <w:tab w:val="left" w:pos="1140" w:leader="none"/>
          <w:tab w:val="left" w:pos="7172" w:leader="none"/>
        </w:tabs>
        <w:spacing w:lineRule="auto" w:line="360"/>
        <w:ind w:left="220" w:right="55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7"/>
        </w:numPr>
        <w:tabs>
          <w:tab w:val="clear" w:pos="720"/>
          <w:tab w:val="left" w:pos="485" w:leader="none"/>
        </w:tabs>
        <w:spacing w:lineRule="auto" w:line="360"/>
        <w:ind w:left="484" w:hanging="26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PRIMEIRA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OBJETO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45" w:leader="none"/>
        </w:tabs>
        <w:spacing w:lineRule="auto" w:line="360"/>
        <w:ind w:left="220" w:right="542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Constitui objeto do presente Instrumento a contratação de Leiloeiro Oficial para prestação de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serviços de alienação, incluindo a preparação, organização e condução, de Leilões Públicos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móveis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INSERVÍVEISdo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Município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Araçuaí –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MG.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53" w:leader="none"/>
        </w:tabs>
        <w:spacing w:lineRule="auto" w:line="360"/>
        <w:ind w:left="220" w:right="549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Este Termo de Contrato vincula-se ao Edital do Credenciamento, identificado no preâmbulo,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independentemente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transcrição.</w:t>
      </w:r>
    </w:p>
    <w:p>
      <w:pPr>
        <w:pStyle w:val="ListParagraph"/>
        <w:tabs>
          <w:tab w:val="clear" w:pos="720"/>
          <w:tab w:val="left" w:pos="653" w:leader="none"/>
        </w:tabs>
        <w:spacing w:lineRule="auto" w:line="360"/>
        <w:ind w:left="220" w:right="549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7"/>
        </w:numPr>
        <w:tabs>
          <w:tab w:val="clear" w:pos="720"/>
          <w:tab w:val="left" w:pos="485" w:leader="none"/>
        </w:tabs>
        <w:spacing w:lineRule="auto" w:line="360"/>
        <w:ind w:left="484" w:hanging="26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SEGUNDA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VIGÊNCIA</w:t>
      </w:r>
    </w:p>
    <w:p>
      <w:pPr>
        <w:pStyle w:val="Normal"/>
        <w:numPr>
          <w:ilvl w:val="1"/>
          <w:numId w:val="18"/>
        </w:numPr>
        <w:tabs>
          <w:tab w:val="clear" w:pos="720"/>
          <w:tab w:val="left" w:pos="589" w:leader="none"/>
        </w:tabs>
        <w:spacing w:lineRule="auto" w:line="360"/>
        <w:ind w:left="220" w:right="55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 presente objetivo é a celebração de contrato, para realização dos serviços citados, tendo sua vigência a partir da assinatura do contrato de credenciamento, e tendo como </w:t>
      </w:r>
      <w:r>
        <w:rPr>
          <w:rFonts w:cs="Arial" w:ascii="Arial" w:hAnsi="Arial"/>
          <w:sz w:val="22"/>
          <w:szCs w:val="22"/>
          <w:shd w:fill="auto" w:val="clear"/>
        </w:rPr>
        <w:t>prazo de validade 02/08/2024.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661" w:leader="none"/>
        </w:tabs>
        <w:spacing w:lineRule="auto" w:line="360"/>
        <w:ind w:left="220" w:right="54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poderão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prorrogados,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excepcionalmente,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até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conclusão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efetiva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prestação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contas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cada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Leilão,</w:t>
      </w:r>
      <w:r>
        <w:rPr>
          <w:rFonts w:cs="Arial" w:ascii="Arial" w:hAnsi="Arial"/>
          <w:spacing w:val="4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4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caso</w:t>
      </w:r>
      <w:r>
        <w:rPr>
          <w:rFonts w:cs="Arial" w:ascii="Arial" w:hAnsi="Arial"/>
          <w:spacing w:val="4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4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atraso</w:t>
      </w:r>
      <w:r>
        <w:rPr>
          <w:rFonts w:cs="Arial" w:ascii="Arial" w:hAnsi="Arial"/>
          <w:spacing w:val="4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devidamente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justificado,</w:t>
      </w:r>
      <w:r>
        <w:rPr>
          <w:rFonts w:cs="Arial" w:ascii="Arial" w:hAnsi="Arial"/>
          <w:spacing w:val="4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dentro</w:t>
      </w:r>
      <w:r>
        <w:rPr>
          <w:rFonts w:cs="Arial" w:ascii="Arial" w:hAnsi="Arial"/>
          <w:spacing w:val="4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limites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Federal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8.666/93.</w:t>
      </w:r>
    </w:p>
    <w:p>
      <w:pPr>
        <w:pStyle w:val="ListParagraph"/>
        <w:tabs>
          <w:tab w:val="clear" w:pos="720"/>
          <w:tab w:val="left" w:pos="661" w:leader="none"/>
        </w:tabs>
        <w:spacing w:lineRule="auto" w:line="360"/>
        <w:ind w:left="220" w:right="546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7"/>
        </w:numPr>
        <w:tabs>
          <w:tab w:val="clear" w:pos="720"/>
          <w:tab w:val="left" w:pos="485" w:leader="none"/>
        </w:tabs>
        <w:spacing w:lineRule="auto" w:line="360"/>
        <w:ind w:left="484" w:hanging="26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TERCEIRA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REMUNERAÇÃO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PAGAMENTO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717" w:leader="none"/>
        </w:tabs>
        <w:spacing w:lineRule="auto" w:line="360"/>
        <w:ind w:left="220" w:right="541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gera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nenhuma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despesa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cofres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município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Araçuaí-MG,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considerando que o percentual de 5% (cinco por cento) sobre o valor dos bens arrematados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deverá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arrematante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título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taxa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717" w:leader="none"/>
        </w:tabs>
        <w:spacing w:lineRule="auto" w:line="360"/>
        <w:ind w:left="220" w:right="559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Arrematante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pagará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taxa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5%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(cinco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cento)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direto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Contratada.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81" w:leader="none"/>
        </w:tabs>
        <w:spacing w:lineRule="auto" w:line="360"/>
        <w:ind w:left="220" w:right="54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2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Contratada</w:t>
      </w:r>
      <w:r>
        <w:rPr>
          <w:rFonts w:cs="Arial" w:ascii="Arial" w:hAnsi="Arial"/>
          <w:spacing w:val="2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será</w:t>
      </w:r>
      <w:r>
        <w:rPr>
          <w:rFonts w:cs="Arial" w:ascii="Arial" w:hAnsi="Arial"/>
          <w:spacing w:val="3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remunerada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3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percentual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5%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(cinco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cento)</w:t>
      </w:r>
      <w:r>
        <w:rPr>
          <w:rFonts w:cs="Arial" w:ascii="Arial" w:hAnsi="Arial"/>
          <w:spacing w:val="3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incidente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sobre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valor da venda dos bens, a ser adimplido pelo próprio arrematante vencedor a titulo de taxa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comissão, cujo percentual já se encontra previamente disciplinado no Decreto nº. 21.981,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1932, na medida 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 o arrematante efetuar 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repasse dos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valores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específica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Município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Araçuaí-MG.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53" w:leader="none"/>
        </w:tabs>
        <w:spacing w:lineRule="auto" w:line="360"/>
        <w:ind w:left="220" w:right="54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Só haverá o dispêndio ou pagamento dos valores a contratada a título de taxa de comissão,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mediante a efetivação da venda dos bens supra caracterizados ao arrematante, obedecendo 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critérios trazidos pelo artigo 2º, inciso II, do Decreto nº. 99.741/90. Deste modo, para além 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taxa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previamente fixada 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próprio arrematante,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 Administração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estará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isenta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qualquer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pagamento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diretamente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profissional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contratado.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53" w:leader="none"/>
        </w:tabs>
        <w:spacing w:lineRule="auto" w:line="360"/>
        <w:ind w:left="220" w:right="54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CONTRATANTE não responderá, nem mesmo solidariamente, pela solvência e adimplência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 Arrematantes-Compradores. Em hipótese alguma será a CONTRATANTE responsável pela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cobrança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comissão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devida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Arrematantes-Compradores.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709" w:leader="none"/>
        </w:tabs>
        <w:spacing w:lineRule="auto" w:line="360"/>
        <w:ind w:left="220" w:right="55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repasse de valores obtidos com o arremate dos bens, deverá ser disponibilizado 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através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corrente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titularidade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Município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Araçuaí-MG.</w:t>
      </w:r>
    </w:p>
    <w:p>
      <w:pPr>
        <w:pStyle w:val="ListParagraph"/>
        <w:tabs>
          <w:tab w:val="clear" w:pos="720"/>
          <w:tab w:val="left" w:pos="709" w:leader="none"/>
        </w:tabs>
        <w:spacing w:lineRule="auto" w:line="360"/>
        <w:ind w:left="220" w:right="55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7"/>
        </w:numPr>
        <w:tabs>
          <w:tab w:val="clear" w:pos="720"/>
          <w:tab w:val="left" w:pos="485" w:leader="none"/>
        </w:tabs>
        <w:spacing w:lineRule="auto" w:line="360"/>
        <w:ind w:left="484" w:hanging="26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QUARTA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DOTAÇÃO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ORÇAMENTÁRIA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85" w:leader="none"/>
        </w:tabs>
        <w:spacing w:lineRule="auto" w:line="360"/>
        <w:ind w:left="220" w:right="55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Não é necessária a indicação da dotação orçamentária, uma vez que a contratação não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gerará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ônus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cofres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públicos,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seja,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será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contraída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nenhuma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despesa.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85" w:leader="none"/>
        </w:tabs>
        <w:spacing w:lineRule="auto" w:line="360"/>
        <w:ind w:left="440" w:right="556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numPr>
          <w:ilvl w:val="0"/>
          <w:numId w:val="17"/>
        </w:numPr>
        <w:tabs>
          <w:tab w:val="clear" w:pos="720"/>
          <w:tab w:val="left" w:pos="485" w:leader="none"/>
        </w:tabs>
        <w:spacing w:lineRule="auto" w:line="360"/>
        <w:ind w:left="484" w:hanging="26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QUINTA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GARANTIA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93" w:leader="none"/>
        </w:tabs>
        <w:spacing w:lineRule="auto" w:line="360"/>
        <w:ind w:left="220" w:right="55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Não haverá exigência de garantia contratual da execução, uma vez que o objeto deste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procedimento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refere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prestação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haverá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pagamento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Administração,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sendo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leiloeiro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diretamente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arrematante.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85" w:leader="none"/>
        </w:tabs>
        <w:spacing w:lineRule="auto" w:line="360"/>
        <w:ind w:left="220" w:right="54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Ainda,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 não exigência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garantia deve-se também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impossibilidade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estabelecer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valor contratual ou percentual para fins de garantia de execução, no entanto, o artigo 6º 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Decreto nº 21.981/1932, com redação dada pelo Decreto nº 22.427, de 1933, estabelece que 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leiloeiro, devidamente habilitado perante as Juntas Comerciais, fica obrigado, mediante despacho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mesmas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Juntas,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prestar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fiança,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dinheiro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apólices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Dívida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Federal.</w:t>
      </w:r>
    </w:p>
    <w:p>
      <w:pPr>
        <w:pStyle w:val="ListParagraph"/>
        <w:tabs>
          <w:tab w:val="clear" w:pos="720"/>
          <w:tab w:val="left" w:pos="685" w:leader="none"/>
        </w:tabs>
        <w:spacing w:lineRule="auto" w:line="360"/>
        <w:ind w:left="220" w:right="54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7"/>
        </w:numPr>
        <w:tabs>
          <w:tab w:val="clear" w:pos="720"/>
          <w:tab w:val="left" w:pos="485" w:leader="none"/>
        </w:tabs>
        <w:spacing w:lineRule="auto" w:line="360"/>
        <w:ind w:left="484" w:hanging="26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SEXTA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OBRIGAÇÕES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CONTRATADA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81" w:leader="none"/>
        </w:tabs>
        <w:spacing w:lineRule="auto" w:line="360"/>
        <w:ind w:left="220" w:right="557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 obrigações do leiloeiro são as constantes no contrato, além das previstas no Decreto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Federal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n°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21.981,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19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outubro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1932,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 alterações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posteriores: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540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Fazer a conferência dos bens a serem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leiloados (estado de conservação, porte e peso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aproximado), retirar fotos dos bens, cópias de documentos comprobatórios da propriedade 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levantamento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ônus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sobre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97" w:leader="none"/>
        </w:tabs>
        <w:spacing w:lineRule="auto" w:line="360"/>
        <w:ind w:left="220" w:right="542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Realizar os leilões de acordo com expressa determinação em datas aprazadas, divulgando-se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respectivos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editais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antecedência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mínima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exigida;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73" w:leader="none"/>
        </w:tabs>
        <w:spacing w:lineRule="auto" w:line="360"/>
        <w:ind w:left="220" w:right="547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Divulgar o leilão em endereço eletrônico e confeccionar material publicitário impresso sobre 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leilão, sob forma de cartilha, livreto, folheto, etc., identificando sempre a melhor forma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publicidade de acordo com a natureza do bem ofertado, além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divulgar o leilão, pelo menos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uma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vez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jornal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circulação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regional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imprensa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oficial,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fazendo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constar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divulgação</w:t>
      </w:r>
      <w:r>
        <w:rPr>
          <w:rFonts w:cs="Arial" w:ascii="Arial" w:hAnsi="Arial"/>
          <w:spacing w:val="3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3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evento</w:t>
      </w:r>
      <w:r>
        <w:rPr>
          <w:rFonts w:cs="Arial" w:ascii="Arial" w:hAnsi="Arial"/>
          <w:spacing w:val="3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3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Internet</w:t>
      </w:r>
      <w:r>
        <w:rPr>
          <w:rFonts w:cs="Arial" w:ascii="Arial" w:hAnsi="Arial"/>
          <w:spacing w:val="3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3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3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material</w:t>
      </w:r>
      <w:r>
        <w:rPr>
          <w:rFonts w:cs="Arial" w:ascii="Arial" w:hAnsi="Arial"/>
          <w:spacing w:val="3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impresso,</w:t>
      </w:r>
      <w:r>
        <w:rPr>
          <w:rFonts w:cs="Arial" w:ascii="Arial" w:hAnsi="Arial"/>
          <w:spacing w:val="3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3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descrição</w:t>
      </w:r>
      <w:r>
        <w:rPr>
          <w:rFonts w:cs="Arial" w:ascii="Arial" w:hAnsi="Arial"/>
          <w:spacing w:val="3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3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bens,</w:t>
      </w:r>
      <w:r>
        <w:rPr>
          <w:rFonts w:cs="Arial" w:ascii="Arial" w:hAnsi="Arial"/>
          <w:spacing w:val="3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informações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sobre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telefones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contato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demais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esclarecimentos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fizerem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necessários;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501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Tornar conhecidas, quando da publicidade dos eventos, as condições das vendas, formas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pagamento,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entrega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estado,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qualidade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quantidade;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541" w:leader="none"/>
        </w:tabs>
        <w:spacing w:lineRule="auto" w:line="360"/>
        <w:ind w:left="220" w:right="547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Guardar sigilo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informações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 lhe serão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repassadas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 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realização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 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responsabilizar-se perante indenização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eventuais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danos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decorrentes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6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quebra de sigilo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dessas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informações ou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seus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usos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indevidos;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73" w:leader="none"/>
        </w:tabs>
        <w:spacing w:lineRule="auto" w:line="360"/>
        <w:ind w:left="220" w:right="549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Atender aos interessados, devendo conduzir o leilão e responsabilizar-se por todos os atos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administrativos de sua competência até o encerramento, com emissão de autorização para 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retirada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arrematados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devida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prestação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contas;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533" w:leader="none"/>
        </w:tabs>
        <w:spacing w:lineRule="auto" w:line="360"/>
        <w:ind w:left="220" w:right="54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Responsabilizar-se por todo e qualquer dano que causar ao Município de Araçuaí ou 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terceiros, ainda que culposo, decorrente da sua atividade, devendo adotas as providencias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saneadoras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forma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imediata;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568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Disponibilizar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recursos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humanos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fins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atividades,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devidamente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identificados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através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crachá;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17" w:leader="none"/>
        </w:tabs>
        <w:spacing w:lineRule="auto" w:line="360"/>
        <w:ind w:left="416" w:hanging="197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Cumprir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rigorosamente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toda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legislação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aplicável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 leilão;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77" w:leader="none"/>
        </w:tabs>
        <w:spacing w:lineRule="auto" w:line="360"/>
        <w:ind w:left="220" w:right="55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Correrão por conta da CONTRATADA todas as despesas, enfim todos os custos diretos 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indiretos, tais como: impostos, transporte, despesas trabalhistas, previdenciárias, seguros, enfim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todos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custos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necessários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fiel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desse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respectivo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termo.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89" w:leader="none"/>
        </w:tabs>
        <w:spacing w:lineRule="auto" w:line="360"/>
        <w:ind w:left="220" w:right="55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CONTRATADA está obrigada a prestar todos os esclarecimentos que forem solicitados pela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fiscalização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29" w:leader="none"/>
        </w:tabs>
        <w:spacing w:lineRule="auto" w:line="360"/>
        <w:ind w:left="220" w:right="548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CONTRATADA deverá manter-se, durante toda a execução do Contrato, em compatibilidade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 as obrigações assumidas nesse termo, todas as condições de habilitação e qualificação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exigidas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licitação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respectiva.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572" w:leader="none"/>
        </w:tabs>
        <w:spacing w:lineRule="auto" w:line="360"/>
        <w:ind w:left="220" w:right="55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CONTRATADA está obrigada a executar o respectivo termo, através de pessoas idôneas,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capacitação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profissional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necessária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cumprimento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mesmo,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assumindo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total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responsabilidade por quaisquer danos ou faltas que seus empregados, prepostos ou mandatários,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desempenho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funções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respectivas,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causem à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536" w:leader="none"/>
        </w:tabs>
        <w:spacing w:lineRule="auto" w:line="360"/>
        <w:ind w:left="220" w:right="549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CONTRATADA está obrigada a assumir a responsabilidade por todas as providências 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obrigações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estabelecidas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legislação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específica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acidentes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trabalho,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quando: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decorrência da espécie, forem vítimas seus empregados no desempenho dos serviços ou 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conexão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 eles,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ainda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ocorridas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dependências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508" w:leader="none"/>
        </w:tabs>
        <w:spacing w:lineRule="auto" w:line="360"/>
        <w:ind w:left="220" w:right="542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CONTRATADA está obrigada a cumprir e fazer cumprir, seus prepostos e mandatários 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conveniados, leis, regulamentos e posturas, bem como, quaisquer determinações emanadas 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autoridades competentes, pertinentes à matéria objeto da contratação em questão, cabendo-lhe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única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exclusiva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responsabilidade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consequências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qualquer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transgressão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seus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prepostos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convenentes.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85" w:leader="none"/>
        </w:tabs>
        <w:spacing w:lineRule="auto" w:line="360"/>
        <w:ind w:left="220" w:right="54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Manter as condições de habilitação e qualificação técnica do ato da contratação, observando 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acatando as disposições da lei 8.666/93 e demais normas aplicáveis, que sejam cabíveis à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natureza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instrumento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através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certidão/certificado;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85" w:leader="none"/>
        </w:tabs>
        <w:spacing w:lineRule="auto" w:line="360"/>
        <w:ind w:left="220" w:right="54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Acatar com as disposições da legislação vigente inerente ao objeto deste contrato, respeitando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 primando especialmente pelo cumprimento das disposições da lei 8.666/93 e demais normas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aplicáveis;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49" w:leader="none"/>
        </w:tabs>
        <w:spacing w:lineRule="auto" w:line="360"/>
        <w:ind w:left="220" w:right="54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Cumprir, durante todo o período de execução do contrato, a reserva de cargos prevista em lei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 pessoa com deficiência ou para reabilitado da Previdência Social, bem como as regras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acessibilidade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previstas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legislação,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aprendiz.</w:t>
      </w:r>
    </w:p>
    <w:p>
      <w:pPr>
        <w:pStyle w:val="ListParagraph"/>
        <w:tabs>
          <w:tab w:val="clear" w:pos="720"/>
          <w:tab w:val="left" w:pos="449" w:leader="none"/>
        </w:tabs>
        <w:spacing w:lineRule="auto" w:line="360"/>
        <w:ind w:left="220" w:right="546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7"/>
        </w:numPr>
        <w:tabs>
          <w:tab w:val="clear" w:pos="720"/>
          <w:tab w:val="left" w:pos="485" w:leader="none"/>
        </w:tabs>
        <w:spacing w:lineRule="auto" w:line="360"/>
        <w:ind w:left="484" w:hanging="26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SÉTIMA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OBRIGAÇÕES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</w:t>
      </w:r>
    </w:p>
    <w:p>
      <w:pPr>
        <w:pStyle w:val="Corpodotexto"/>
        <w:spacing w:lineRule="auto" w:line="360"/>
        <w:ind w:left="220" w:right="55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Assegurar o livre acesso ao Leiloeiro e seus empregados, quando devidamente identificados,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locais onde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dispostos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bens;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529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Prestar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informações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esclarecimentos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credenciado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seus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empregados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encarregados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 do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leilão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venham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solicitar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desenvolvimento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trabalhos.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485" w:leader="none"/>
        </w:tabs>
        <w:spacing w:lineRule="auto" w:line="360"/>
        <w:ind w:left="484" w:hanging="26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Acompanhar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fiscalizar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Contrato,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forma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 Lei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n.8.666/93;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485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Fornecer o apoio técnico e institucional formal para facilitar o acesso da contratada a todas 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informações, instituições e entidades necessárias à consecução dos objetivos do respectivo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469" w:leader="none"/>
        </w:tabs>
        <w:spacing w:lineRule="auto" w:line="360"/>
        <w:ind w:left="220" w:right="558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Comunicar à Contratada toda e qualquer ocorrência relacionada com a execução do objeto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contratual, diligenciando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casos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exigem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providências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corretivas;</w:t>
      </w:r>
    </w:p>
    <w:p>
      <w:pPr>
        <w:pStyle w:val="ListParagraph"/>
        <w:tabs>
          <w:tab w:val="clear" w:pos="720"/>
          <w:tab w:val="left" w:pos="469" w:leader="none"/>
        </w:tabs>
        <w:spacing w:lineRule="auto" w:line="360"/>
        <w:ind w:left="220" w:right="558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7"/>
        </w:numPr>
        <w:tabs>
          <w:tab w:val="clear" w:pos="720"/>
          <w:tab w:val="left" w:pos="485" w:leader="none"/>
        </w:tabs>
        <w:spacing w:lineRule="auto" w:line="360"/>
        <w:ind w:left="484" w:hanging="26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OITAVA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SUBCONTRATAÇÃO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45" w:leader="none"/>
        </w:tabs>
        <w:spacing w:lineRule="auto" w:line="360"/>
        <w:ind w:left="644" w:hanging="425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É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vedada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subcontratação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total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objeto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bem como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principais.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45" w:leader="none"/>
        </w:tabs>
        <w:spacing w:lineRule="auto" w:line="360"/>
        <w:ind w:left="220" w:right="55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subcontratação de que trata este item não exclui a responsabilidade do contratado perante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órgão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quanto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qualidade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técnica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obra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prestado.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45" w:leader="none"/>
        </w:tabs>
        <w:spacing w:lineRule="auto" w:line="360"/>
        <w:ind w:left="220" w:right="54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subcontratação depende de autorização prévia por parte do Contratante, que deverá emitir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anuência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forma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expressa.</w:t>
      </w:r>
    </w:p>
    <w:p>
      <w:pPr>
        <w:pStyle w:val="ListParagraph"/>
        <w:tabs>
          <w:tab w:val="clear" w:pos="720"/>
          <w:tab w:val="left" w:pos="645" w:leader="none"/>
        </w:tabs>
        <w:spacing w:lineRule="auto" w:line="360"/>
        <w:ind w:left="220" w:right="546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Ttulo1"/>
        <w:numPr>
          <w:ilvl w:val="0"/>
          <w:numId w:val="17"/>
        </w:numPr>
        <w:tabs>
          <w:tab w:val="clear" w:pos="720"/>
          <w:tab w:val="left" w:pos="485" w:leader="none"/>
        </w:tabs>
        <w:spacing w:lineRule="auto" w:line="360"/>
        <w:ind w:left="484" w:hanging="26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NONA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SUBCONTRATAÇÃO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73" w:leader="none"/>
        </w:tabs>
        <w:spacing w:lineRule="auto" w:line="360"/>
        <w:ind w:left="220" w:right="543" w:hanging="0"/>
        <w:jc w:val="both"/>
        <w:rPr>
          <w:highlight w:val="none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  <w:t>A fiscalização da presente contratação será de responsabilidade do Sr. Itamar Alves de Matos,  Cargo: Secretário Municipal de Desenvolvimento Urbano, o qual competirá todas as atribuições competentes a</w:t>
      </w:r>
      <w:r>
        <w:rPr>
          <w:rFonts w:cs="Arial" w:ascii="Arial" w:hAnsi="Arial"/>
          <w:spacing w:val="1"/>
          <w:sz w:val="22"/>
          <w:szCs w:val="22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função.</w:t>
      </w:r>
    </w:p>
    <w:p>
      <w:pPr>
        <w:pStyle w:val="ListParagraph"/>
        <w:tabs>
          <w:tab w:val="clear" w:pos="720"/>
          <w:tab w:val="left" w:pos="673" w:leader="none"/>
        </w:tabs>
        <w:spacing w:lineRule="auto" w:line="360"/>
        <w:ind w:left="220" w:right="54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7"/>
        </w:numPr>
        <w:tabs>
          <w:tab w:val="clear" w:pos="720"/>
          <w:tab w:val="left" w:pos="621" w:leader="none"/>
        </w:tabs>
        <w:spacing w:lineRule="auto" w:line="360"/>
        <w:ind w:left="620" w:hanging="40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DÉCIMA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PENALIDADES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761" w:leader="none"/>
        </w:tabs>
        <w:spacing w:lineRule="auto" w:line="360"/>
        <w:ind w:left="288" w:right="1425" w:hanging="68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contratado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será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responsabilizado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administrativamente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pelas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seguintes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infrações:</w:t>
      </w:r>
      <w:r>
        <w:rPr>
          <w:rFonts w:cs="Arial" w:ascii="Arial" w:hAnsi="Arial"/>
          <w:spacing w:val="-6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dar causa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inexecução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parcial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557" w:leader="none"/>
        </w:tabs>
        <w:spacing w:lineRule="auto" w:line="360"/>
        <w:ind w:left="220" w:right="552" w:firstLine="64"/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causa à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inexecução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parcial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 que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cause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grave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dano à Administração, ao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funcionamento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públicos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interesse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coletivo;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525" w:leader="none"/>
        </w:tabs>
        <w:spacing w:lineRule="auto" w:line="360"/>
        <w:ind w:left="220" w:right="5118" w:hanging="0"/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dar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causa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inexecução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total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contrato;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IV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deixar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entregar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documentação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exigida;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417" w:leader="none"/>
        </w:tabs>
        <w:spacing w:lineRule="auto" w:line="360"/>
        <w:ind w:left="416" w:hanging="197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manter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proposta,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salvo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decorrência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fato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superveniente devidamente justificado;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493" w:leader="none"/>
        </w:tabs>
        <w:spacing w:lineRule="auto" w:line="360"/>
        <w:ind w:left="220" w:right="555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não celebrar o contrato ou não entregar a documentação exigida para a contratação, quando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convocado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dentro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prazo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validade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proposta;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13" w:leader="none"/>
        </w:tabs>
        <w:spacing w:lineRule="auto" w:line="360"/>
        <w:ind w:left="220" w:right="55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3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ensejar</w:t>
      </w:r>
      <w:r>
        <w:rPr>
          <w:rFonts w:cs="Arial" w:ascii="Arial" w:hAnsi="Arial"/>
          <w:spacing w:val="3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4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retardamento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4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3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entrega</w:t>
      </w:r>
      <w:r>
        <w:rPr>
          <w:rFonts w:cs="Arial" w:ascii="Arial" w:hAnsi="Arial"/>
          <w:spacing w:val="3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4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objeto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licitação</w:t>
      </w:r>
      <w:r>
        <w:rPr>
          <w:rFonts w:cs="Arial" w:ascii="Arial" w:hAnsi="Arial"/>
          <w:spacing w:val="4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sem</w:t>
      </w:r>
      <w:r>
        <w:rPr>
          <w:rFonts w:cs="Arial" w:ascii="Arial" w:hAnsi="Arial"/>
          <w:spacing w:val="3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motivo</w:t>
      </w:r>
      <w:r>
        <w:rPr>
          <w:rFonts w:cs="Arial" w:ascii="Arial" w:hAnsi="Arial"/>
          <w:spacing w:val="-6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justificado;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53" w:leader="none"/>
        </w:tabs>
        <w:spacing w:lineRule="auto" w:line="360"/>
        <w:ind w:left="220" w:right="552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apresentar declaração ou documentação falsa exigida ou prestar declaração falsa durante 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489" w:leader="none"/>
        </w:tabs>
        <w:spacing w:lineRule="auto" w:line="360"/>
        <w:ind w:left="488" w:hanging="269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Praticar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fraudulento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contrato;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413" w:leader="none"/>
        </w:tabs>
        <w:spacing w:lineRule="auto" w:line="360"/>
        <w:ind w:left="220" w:right="2442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comportar-se de modo inidôneo ou cometer fraude de qualquer natureza;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XI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praticar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ilícitos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vistas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frustrar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objetivos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contrato;</w:t>
      </w:r>
    </w:p>
    <w:p>
      <w:pPr>
        <w:pStyle w:val="Corpodotexto"/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XII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 praticar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lesivo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art.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5º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12.846,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1º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agosto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2013.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821" w:leader="none"/>
        </w:tabs>
        <w:spacing w:lineRule="auto" w:line="360"/>
        <w:ind w:left="220" w:right="55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Serão</w:t>
      </w:r>
      <w:r>
        <w:rPr>
          <w:rFonts w:cs="Arial" w:ascii="Arial" w:hAnsi="Arial"/>
          <w:spacing w:val="5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aplicadas</w:t>
      </w:r>
      <w:r>
        <w:rPr>
          <w:rFonts w:cs="Arial" w:ascii="Arial" w:hAnsi="Arial"/>
          <w:spacing w:val="5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ao</w:t>
      </w:r>
      <w:r>
        <w:rPr>
          <w:rFonts w:cs="Arial" w:ascii="Arial" w:hAnsi="Arial"/>
          <w:spacing w:val="5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responsável</w:t>
      </w:r>
      <w:r>
        <w:rPr>
          <w:rFonts w:cs="Arial" w:ascii="Arial" w:hAnsi="Arial"/>
          <w:spacing w:val="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pelas</w:t>
      </w:r>
      <w:r>
        <w:rPr>
          <w:rFonts w:cs="Arial" w:ascii="Arial" w:hAnsi="Arial"/>
          <w:spacing w:val="5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infrações</w:t>
      </w:r>
      <w:r>
        <w:rPr>
          <w:rFonts w:cs="Arial" w:ascii="Arial" w:hAnsi="Arial"/>
          <w:spacing w:val="5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administrativas</w:t>
      </w:r>
      <w:r>
        <w:rPr>
          <w:rFonts w:cs="Arial" w:ascii="Arial" w:hAnsi="Arial"/>
          <w:spacing w:val="5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previstas</w:t>
      </w:r>
      <w:r>
        <w:rPr>
          <w:rFonts w:cs="Arial" w:ascii="Arial" w:hAnsi="Arial"/>
          <w:spacing w:val="5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nesta</w:t>
      </w:r>
      <w:r>
        <w:rPr>
          <w:rFonts w:cs="Arial" w:ascii="Arial" w:hAnsi="Arial"/>
          <w:spacing w:val="5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</w:t>
      </w:r>
      <w:r>
        <w:rPr>
          <w:rFonts w:cs="Arial" w:ascii="Arial" w:hAnsi="Arial"/>
          <w:spacing w:val="5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seguintes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sanções: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369" w:leader="none"/>
        </w:tabs>
        <w:spacing w:lineRule="auto" w:line="360"/>
        <w:ind w:left="368" w:right="636" w:hanging="149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13"/>
          <w:sz w:val="22"/>
          <w:szCs w:val="22"/>
        </w:rPr>
        <w:t xml:space="preserve"> A</w:t>
      </w:r>
      <w:r>
        <w:rPr>
          <w:rFonts w:cs="Arial" w:ascii="Arial" w:hAnsi="Arial"/>
          <w:sz w:val="22"/>
          <w:szCs w:val="22"/>
        </w:rPr>
        <w:t>dvertência;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449" w:leader="none"/>
        </w:tabs>
        <w:spacing w:lineRule="auto" w:line="360"/>
        <w:ind w:left="448" w:right="8187" w:hanging="229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multa;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469" w:leader="none"/>
        </w:tabs>
        <w:spacing w:lineRule="auto" w:line="360"/>
        <w:ind w:left="220" w:right="548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Multa de mora, no percentual de 0,5% (cinco por cento) por dia útil de atraso injustificado 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adimplemento da obrigação, calculada sobre o valor contratual atualizado correspondente à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parcela de execução em atraso, até o máximo de 10% (dez por cento) do valor do presente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Contrato;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525" w:leader="none"/>
        </w:tabs>
        <w:spacing w:lineRule="auto" w:line="360"/>
        <w:ind w:left="220" w:right="55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 Multa pela inexecução total ou parcial do contrato, graduável conforme a gravidade 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infração, no percentual máximo de 20% (vinte por cento) do valor total do Contrato ou 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empenho;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525" w:leader="none"/>
        </w:tabs>
        <w:spacing w:lineRule="auto" w:line="360"/>
        <w:ind w:left="524" w:hanging="30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impedimento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licitar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contratar;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517" w:leader="none"/>
        </w:tabs>
        <w:spacing w:lineRule="auto" w:line="360"/>
        <w:ind w:left="220" w:right="55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 âmbito do Município de Araçuaí, pelo prazo máximo de 3 (três) anos, pelas infrações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administrativas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incisos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II,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III,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IV,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VII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item 11.1.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489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 âmbito da Administração Pública direta e indireta de todos os entes federativos, pelo prazo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mínimo de 3 (três) anos e máximo de 6 (seis) anos, pelas infrações administrativas previstas nos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incisos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VIII,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IX,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X,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XI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XII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item 11.1.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493" w:leader="none"/>
        </w:tabs>
        <w:spacing w:lineRule="auto" w:line="360"/>
        <w:ind w:left="492" w:hanging="273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declaração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inidoneidade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licitar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contratar.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7"/>
        </w:numPr>
        <w:tabs>
          <w:tab w:val="clear" w:pos="720"/>
          <w:tab w:val="left" w:pos="621" w:leader="none"/>
        </w:tabs>
        <w:spacing w:lineRule="auto" w:line="360"/>
        <w:ind w:left="620" w:hanging="40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DÉCIMA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PRIMEIRA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EXTINÇÃO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765" w:leader="none"/>
        </w:tabs>
        <w:spacing w:lineRule="auto" w:line="360"/>
        <w:ind w:left="220" w:right="548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Convencionam as partes na forma da Lei n. 8.666/93, que este contrato poderá ser extinto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forma consensual, por acordo entre as partes, por conciliação, por mediação ou por comitê de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resolução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disputas,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haja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interesse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Administração;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789" w:leader="none"/>
        </w:tabs>
        <w:spacing w:lineRule="auto" w:line="360"/>
        <w:ind w:left="220" w:right="542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Fica assegurado ao Município CONTRATANTE, nos termos e forma que dispuser a Lei n.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8.666/93,</w:t>
      </w:r>
      <w:r>
        <w:rPr>
          <w:rFonts w:cs="Arial" w:ascii="Arial" w:hAnsi="Arial"/>
          <w:spacing w:val="1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extinção</w:t>
      </w:r>
      <w:r>
        <w:rPr>
          <w:rFonts w:cs="Arial" w:ascii="Arial" w:hAnsi="Arial"/>
          <w:spacing w:val="1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presente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ato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unilateral</w:t>
      </w:r>
      <w:r>
        <w:rPr>
          <w:rFonts w:cs="Arial" w:ascii="Arial" w:hAnsi="Arial"/>
          <w:spacing w:val="1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escrito</w:t>
      </w:r>
      <w:r>
        <w:rPr>
          <w:rFonts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Administração,</w:t>
      </w:r>
      <w:r>
        <w:rPr>
          <w:rFonts w:cs="Arial" w:ascii="Arial" w:hAnsi="Arial"/>
          <w:spacing w:val="1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exceto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 caso de descumprimento decorrente de sua própria conduta, assegurado ao CONTRATADO 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pagamento dos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serviços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efetivamente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realizados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 contento,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condições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contratadas.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809" w:leader="none"/>
        </w:tabs>
        <w:spacing w:lineRule="auto" w:line="360"/>
        <w:ind w:left="220" w:right="55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extinção contratual poderá ser determinada por decisão arbitral, em decorrência 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compromissória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compromisso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arbitral,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decisão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judicial.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801" w:leader="none"/>
        </w:tabs>
        <w:spacing w:lineRule="auto" w:line="360"/>
        <w:ind w:left="220" w:right="55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Caberá a extinção do contrato, a qual deverá ser formalmente motivada nos autos 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processo,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assegurados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contraditório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ampla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defesa,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seguintes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situações: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373" w:leader="none"/>
        </w:tabs>
        <w:spacing w:lineRule="auto" w:line="360"/>
        <w:ind w:left="220" w:right="543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cumprimento ou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cumprimento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irregular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normas</w:t>
      </w:r>
      <w:r>
        <w:rPr>
          <w:rFonts w:cs="Arial" w:ascii="Arial" w:hAnsi="Arial"/>
          <w:spacing w:val="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editalícias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cláusulas</w:t>
      </w:r>
      <w:r>
        <w:rPr>
          <w:rFonts w:cs="Arial" w:ascii="Arial" w:hAnsi="Arial"/>
          <w:spacing w:val="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contratuais,</w:t>
      </w:r>
      <w:r>
        <w:rPr>
          <w:rFonts w:cs="Arial" w:ascii="Arial" w:hAnsi="Arial"/>
          <w:spacing w:val="-6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especificações,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projetos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prazos;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513" w:leader="none"/>
        </w:tabs>
        <w:spacing w:lineRule="auto" w:line="360"/>
        <w:ind w:left="220" w:right="554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desatendimento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determinações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regulares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emitidas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pela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autoridade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designada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acompanhar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fiscalizar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autoridade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superior;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541" w:leader="none"/>
        </w:tabs>
        <w:spacing w:lineRule="auto" w:line="360"/>
        <w:ind w:left="220" w:right="551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alteração social ou modificação da finalidade ou da estrutura da empresa que restrinja sua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capacidade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concluir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525" w:leader="none"/>
        </w:tabs>
        <w:spacing w:lineRule="auto" w:line="360"/>
        <w:ind w:left="220" w:right="552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decretação de falência ou de insolvência civil, dissolução da sociedade ou falecimento do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contratado;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481" w:leader="none"/>
        </w:tabs>
        <w:spacing w:lineRule="auto" w:line="360"/>
        <w:ind w:left="220" w:right="54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caso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fortuito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força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maior,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regularmente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comprovados,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impeditivos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execução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557" w:leader="none"/>
        </w:tabs>
        <w:spacing w:lineRule="auto" w:line="360"/>
        <w:ind w:left="220" w:right="544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atraso na obtenção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licença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ambiental, ou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impossibilidade de obtê-la, ou alteração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substancial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anteprojeto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resultar,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ainda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obtida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prazo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previsto;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17" w:leader="none"/>
        </w:tabs>
        <w:spacing w:lineRule="auto" w:line="360"/>
        <w:ind w:left="220" w:right="552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atraso na liberação das áreas sujeitas a desapropriação, a desocupação ou a servidão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administrativa,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impossibilidade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liberação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dessas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áreas;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65" w:leader="none"/>
        </w:tabs>
        <w:spacing w:lineRule="auto" w:line="360"/>
        <w:ind w:left="220" w:right="55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razões de interesse público, justificadas pela autoridade máxima do órgão ou da entidade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513" w:leader="none"/>
        </w:tabs>
        <w:spacing w:lineRule="auto" w:line="360"/>
        <w:ind w:left="220" w:right="55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pacing w:val="1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cumprimento</w:t>
      </w:r>
      <w:r>
        <w:rPr>
          <w:rFonts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obrigações</w:t>
      </w:r>
      <w:r>
        <w:rPr>
          <w:rFonts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relativas</w:t>
      </w:r>
      <w:r>
        <w:rPr>
          <w:rFonts w:cs="Arial" w:ascii="Arial" w:hAnsi="Arial"/>
          <w:spacing w:val="1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reserva</w:t>
      </w:r>
      <w:r>
        <w:rPr>
          <w:rFonts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cargos</w:t>
      </w:r>
      <w:r>
        <w:rPr>
          <w:rFonts w:cs="Arial" w:ascii="Arial" w:hAnsi="Arial"/>
          <w:spacing w:val="2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prevista</w:t>
      </w:r>
      <w:r>
        <w:rPr>
          <w:rFonts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</w:t>
      </w:r>
      <w:r>
        <w:rPr>
          <w:rFonts w:cs="Arial" w:ascii="Arial" w:hAnsi="Arial"/>
          <w:spacing w:val="2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lei,</w:t>
      </w:r>
      <w:r>
        <w:rPr>
          <w:rFonts w:cs="Arial" w:ascii="Arial" w:hAnsi="Arial"/>
          <w:spacing w:val="1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bem</w:t>
      </w:r>
      <w:r>
        <w:rPr>
          <w:rFonts w:cs="Arial" w:ascii="Arial" w:hAnsi="Arial"/>
          <w:spacing w:val="2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como</w:t>
      </w:r>
      <w:r>
        <w:rPr>
          <w:rFonts w:cs="Arial" w:ascii="Arial" w:hAnsi="Arial"/>
          <w:spacing w:val="-6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 outras normas específicas, para pessoa com deficiência, para reabilitado da Previdência Social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aprendiz.</w:t>
      </w:r>
    </w:p>
    <w:p>
      <w:pPr>
        <w:pStyle w:val="ListParagraph"/>
        <w:tabs>
          <w:tab w:val="clear" w:pos="720"/>
          <w:tab w:val="left" w:pos="513" w:leader="none"/>
        </w:tabs>
        <w:spacing w:lineRule="auto" w:line="360"/>
        <w:ind w:left="220" w:right="55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7"/>
        </w:numPr>
        <w:tabs>
          <w:tab w:val="clear" w:pos="720"/>
          <w:tab w:val="left" w:pos="621" w:leader="none"/>
        </w:tabs>
        <w:spacing w:lineRule="auto" w:line="360"/>
        <w:ind w:left="620" w:hanging="401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DÉCIMA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SEGUNDA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VEDAÇÕES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761" w:leader="none"/>
        </w:tabs>
        <w:spacing w:lineRule="auto" w:line="360"/>
        <w:ind w:left="760" w:hanging="541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É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vedado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à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CONTRATADA:</w:t>
      </w:r>
    </w:p>
    <w:p>
      <w:pPr>
        <w:pStyle w:val="Corpodotexto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12..2.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Caucionar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ou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utilizar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este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Termo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para qualquer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operação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financeira;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825" w:leader="none"/>
        </w:tabs>
        <w:spacing w:lineRule="auto" w:line="360"/>
        <w:ind w:left="220" w:right="559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Interromper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 execução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 serviços sob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alegação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inadimplemento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 parte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CONTRATANTE,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salvo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casos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em lei.</w:t>
      </w:r>
    </w:p>
    <w:p>
      <w:pPr>
        <w:pStyle w:val="ListParagraph"/>
        <w:tabs>
          <w:tab w:val="clear" w:pos="720"/>
          <w:tab w:val="left" w:pos="825" w:leader="none"/>
        </w:tabs>
        <w:spacing w:lineRule="auto" w:line="360"/>
        <w:ind w:left="220" w:right="559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7"/>
        </w:numPr>
        <w:tabs>
          <w:tab w:val="clear" w:pos="720"/>
          <w:tab w:val="left" w:pos="621" w:leader="none"/>
        </w:tabs>
        <w:spacing w:lineRule="auto" w:line="360"/>
        <w:ind w:left="620" w:hanging="401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DÉCIMA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TERCEIRA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ALTERAÇÕES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761" w:leader="none"/>
        </w:tabs>
        <w:spacing w:lineRule="auto" w:line="360"/>
        <w:ind w:left="760" w:hanging="54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Eventuais</w:t>
      </w:r>
      <w:r>
        <w:rPr>
          <w:rFonts w:cs="Arial" w:ascii="Arial" w:hAnsi="Arial"/>
          <w:spacing w:val="-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alterações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contratuais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reger-se-ão pela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disciplina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n.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8666/93.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7"/>
        </w:numPr>
        <w:tabs>
          <w:tab w:val="clear" w:pos="720"/>
          <w:tab w:val="left" w:pos="621" w:leader="none"/>
        </w:tabs>
        <w:spacing w:lineRule="auto" w:line="360"/>
        <w:ind w:left="620" w:hanging="401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DÉCIMA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QUARTA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CASOS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OMISSOS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769" w:leader="none"/>
        </w:tabs>
        <w:spacing w:lineRule="auto" w:line="360"/>
        <w:ind w:left="220" w:right="548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 casos omissos serão decididos pela CONTRATANTE, segundo as disposições contidas na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 nº 8.666, de 1993, e demais normas federais aplicáveis e, subsidiariamente, segundo as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disposições contidas na Lei nº 8.078, de 1990, Código de Defesa do Consumidor e normas 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princípios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gerais</w:t>
      </w:r>
      <w:r>
        <w:rPr>
          <w:rFonts w:cs="Arial" w:ascii="Arial" w:hAnsi="Arial"/>
          <w:spacing w:val="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contratos.</w:t>
      </w:r>
    </w:p>
    <w:p>
      <w:pPr>
        <w:pStyle w:val="ListParagraph"/>
        <w:tabs>
          <w:tab w:val="clear" w:pos="720"/>
          <w:tab w:val="left" w:pos="769" w:leader="none"/>
        </w:tabs>
        <w:spacing w:lineRule="auto" w:line="360"/>
        <w:ind w:left="220" w:right="548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7"/>
        </w:numPr>
        <w:tabs>
          <w:tab w:val="clear" w:pos="720"/>
          <w:tab w:val="left" w:pos="621" w:leader="none"/>
        </w:tabs>
        <w:spacing w:lineRule="auto" w:line="360"/>
        <w:ind w:left="620" w:hanging="401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DÉCIMA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QUINTA</w:t>
      </w:r>
      <w:r>
        <w:rPr>
          <w:rFonts w:cs="Arial" w:ascii="Arial" w:hAnsi="Arial"/>
          <w:spacing w:val="-6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9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PUBLICAÇÃO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785" w:leader="none"/>
        </w:tabs>
        <w:spacing w:lineRule="auto" w:line="360"/>
        <w:ind w:left="220" w:right="552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Incumbirá à CONTRATANTE providenciar a publicação deste instrumento, por extrato, na Imprensa Oficial do Município,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prazo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previsto</w:t>
      </w:r>
      <w:r>
        <w:rPr>
          <w:rFonts w:cs="Arial" w:ascii="Arial" w:hAnsi="Arial"/>
          <w:spacing w:val="-5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8.666/93.</w:t>
      </w:r>
    </w:p>
    <w:p>
      <w:pPr>
        <w:pStyle w:val="ListParagraph"/>
        <w:tabs>
          <w:tab w:val="clear" w:pos="720"/>
          <w:tab w:val="left" w:pos="785" w:leader="none"/>
        </w:tabs>
        <w:spacing w:lineRule="auto" w:line="360"/>
        <w:ind w:left="220" w:right="552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7"/>
        </w:numPr>
        <w:tabs>
          <w:tab w:val="clear" w:pos="720"/>
          <w:tab w:val="left" w:pos="621" w:leader="none"/>
        </w:tabs>
        <w:spacing w:lineRule="auto" w:line="360"/>
        <w:ind w:left="620" w:hanging="401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DÉCIMA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SEXTA–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VINCULAÇÃO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777" w:leader="none"/>
        </w:tabs>
        <w:spacing w:lineRule="auto" w:line="360"/>
        <w:ind w:left="220" w:right="543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prestação de serviços do objeto contratado obedecerá ao estipulado neste Contrato, 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Edital de Credenciamento e no Projeto Básico e seus anexos, bem como às disposições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constantes da proposta apresentada pela CONTRATADA, que independentemente de transcrição,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fazem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parte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integrante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complementar deste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Contrato,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contrariar.</w:t>
      </w:r>
    </w:p>
    <w:p>
      <w:pPr>
        <w:pStyle w:val="ListParagraph"/>
        <w:tabs>
          <w:tab w:val="clear" w:pos="720"/>
          <w:tab w:val="left" w:pos="777" w:leader="none"/>
        </w:tabs>
        <w:spacing w:lineRule="auto" w:line="360"/>
        <w:ind w:left="220" w:right="54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17"/>
        </w:numPr>
        <w:tabs>
          <w:tab w:val="clear" w:pos="720"/>
          <w:tab w:val="left" w:pos="621" w:leader="none"/>
        </w:tabs>
        <w:spacing w:lineRule="auto" w:line="360"/>
        <w:ind w:left="620" w:hanging="40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CLÁUSULA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DÉCIMA</w:t>
      </w:r>
      <w:r>
        <w:rPr>
          <w:rFonts w:cs="Arial" w:ascii="Arial" w:hAnsi="Arial"/>
          <w:spacing w:val="-4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SÉTIMA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FORO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769" w:leader="none"/>
        </w:tabs>
        <w:spacing w:lineRule="auto" w:line="360"/>
        <w:ind w:left="220" w:right="54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Fica eleito o foro da Comarca de Araçuaí – Minas Gerais, com renúncia a qualquer outro,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 mais privilegiado que seja, para dirimir quaisquer dúvidas que venham a existir em razão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deste Contrato, inclusive para ajuizamento de qualquer ação competente. Estando justas 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mutuamente contratadas as partes, passam a assinar o presente em 03 (três) vias de igual teor e</w:t>
      </w:r>
      <w:r>
        <w:rPr>
          <w:rFonts w:cs="Arial" w:ascii="Arial" w:hAnsi="Arial"/>
          <w:spacing w:val="-6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conteúdo, para os mesmos fins, juntamente com 02 (duas) testemunhas, idôneas e abaixo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identificadas.</w:t>
      </w:r>
    </w:p>
    <w:p>
      <w:pPr>
        <w:pStyle w:val="ListParagraph"/>
        <w:tabs>
          <w:tab w:val="clear" w:pos="720"/>
          <w:tab w:val="left" w:pos="769" w:leader="none"/>
        </w:tabs>
        <w:spacing w:lineRule="auto" w:line="360"/>
        <w:ind w:left="220" w:right="545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2232" w:leader="none"/>
          <w:tab w:val="left" w:pos="4191" w:leader="none"/>
        </w:tabs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Araçuaí-MG,</w:t>
      </w:r>
      <w:r>
        <w:rPr>
          <w:rFonts w:cs="Arial" w:ascii="Arial" w:hAnsi="Arial"/>
          <w:sz w:val="22"/>
          <w:szCs w:val="22"/>
          <w:u w:val="single"/>
        </w:rPr>
        <w:tab/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z w:val="22"/>
          <w:szCs w:val="22"/>
          <w:u w:val="single"/>
        </w:rPr>
        <w:tab/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2023.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1" distT="17780" distB="17780" distL="132080" distR="132080" simplePos="0" locked="0" layoutInCell="0" allowOverlap="1" relativeHeight="70">
                <wp:simplePos x="0" y="0"/>
                <wp:positionH relativeFrom="page">
                  <wp:posOffset>4678045</wp:posOffset>
                </wp:positionH>
                <wp:positionV relativeFrom="paragraph">
                  <wp:posOffset>222885</wp:posOffset>
                </wp:positionV>
                <wp:extent cx="1970405" cy="635"/>
                <wp:effectExtent l="0" t="0" r="0" b="0"/>
                <wp:wrapTopAndBottom/>
                <wp:docPr id="15" name="_x005F_x0000_s10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35pt,17.55pt" to="523.4pt,17.55pt" ID="_x005F_x0000_s1026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7780" distB="17780" distL="132080" distR="132080" simplePos="0" locked="0" layoutInCell="0" allowOverlap="1" relativeHeight="71">
                <wp:simplePos x="0" y="0"/>
                <wp:positionH relativeFrom="page">
                  <wp:posOffset>1529715</wp:posOffset>
                </wp:positionH>
                <wp:positionV relativeFrom="paragraph">
                  <wp:posOffset>222885</wp:posOffset>
                </wp:positionV>
                <wp:extent cx="1970405" cy="635"/>
                <wp:effectExtent l="0" t="0" r="0" b="0"/>
                <wp:wrapTopAndBottom/>
                <wp:docPr id="16" name="_x005F_x0000_s10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0.45pt,17.55pt" to="275.5pt,17.55pt" ID="_x005F_x0000_s1027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tabs>
          <w:tab w:val="clear" w:pos="720"/>
          <w:tab w:val="left" w:pos="7122" w:leader="none"/>
        </w:tabs>
        <w:spacing w:lineRule="auto" w:line="360"/>
        <w:ind w:left="2345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Prefeito</w:t>
        <w:tab/>
        <w:t>Contratada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TESTEMUNHAS:</w:t>
      </w:r>
    </w:p>
    <w:p>
      <w:pPr>
        <w:pStyle w:val="Corpodotexto"/>
        <w:tabs>
          <w:tab w:val="clear" w:pos="720"/>
          <w:tab w:val="left" w:pos="4001" w:leader="none"/>
          <w:tab w:val="left" w:pos="7907" w:leader="none"/>
        </w:tabs>
        <w:spacing w:lineRule="auto" w:line="36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Nome:</w:t>
      </w:r>
      <w:r>
        <w:rPr>
          <w:rFonts w:cs="Arial" w:ascii="Arial" w:hAnsi="Arial"/>
          <w:sz w:val="22"/>
          <w:szCs w:val="22"/>
          <w:u w:val="single"/>
        </w:rPr>
        <w:tab/>
      </w:r>
      <w:r>
        <w:rPr>
          <w:rFonts w:cs="Arial" w:ascii="Arial" w:hAnsi="Arial"/>
          <w:sz w:val="22"/>
          <w:szCs w:val="22"/>
        </w:rPr>
        <w:t>;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CPF.:</w:t>
      </w:r>
      <w:r>
        <w:rPr>
          <w:rFonts w:cs="Arial" w:ascii="Arial" w:hAnsi="Arial"/>
          <w:sz w:val="22"/>
          <w:szCs w:val="22"/>
          <w:u w:val="single"/>
        </w:rPr>
        <w:tab/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Corpodotexto"/>
        <w:spacing w:lineRule="auto" w:line="36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4000" w:leader="none"/>
          <w:tab w:val="left" w:pos="7907" w:leader="none"/>
        </w:tabs>
        <w:spacing w:lineRule="auto" w:line="36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sz w:val="22"/>
          <w:szCs w:val="22"/>
        </w:rPr>
        <w:t>Nome:</w:t>
      </w:r>
      <w:r>
        <w:rPr>
          <w:rFonts w:cs="Arial" w:ascii="Arial" w:hAnsi="Arial"/>
          <w:sz w:val="22"/>
          <w:szCs w:val="22"/>
          <w:u w:val="single"/>
        </w:rPr>
        <w:tab/>
      </w:r>
      <w:r>
        <w:rPr>
          <w:rFonts w:cs="Arial" w:ascii="Arial" w:hAnsi="Arial"/>
          <w:sz w:val="22"/>
          <w:szCs w:val="22"/>
        </w:rPr>
        <w:t>; CPF.:</w:t>
      </w:r>
      <w:r>
        <w:rPr>
          <w:rFonts w:cs="Arial" w:ascii="Arial" w:hAnsi="Arial"/>
          <w:sz w:val="22"/>
          <w:szCs w:val="22"/>
          <w:u w:val="single"/>
        </w:rPr>
        <w:tab/>
      </w:r>
      <w:r>
        <w:rPr>
          <w:rFonts w:cs="Arial" w:ascii="Arial" w:hAnsi="Arial"/>
          <w:sz w:val="22"/>
          <w:szCs w:val="22"/>
        </w:rPr>
        <w:t>;</w:t>
      </w:r>
    </w:p>
    <w:sectPr>
      <w:headerReference w:type="default" r:id="rId22"/>
      <w:footerReference w:type="default" r:id="rId23"/>
      <w:type w:val="nextPage"/>
      <w:pgSz w:w="11906" w:h="16838"/>
      <w:pgMar w:left="1480" w:right="580" w:gutter="0" w:header="720" w:top="2100" w:footer="945" w:bottom="11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lineRule="auto" w:line="4"/>
      <w:ind w:left="0" w:right="360" w:hanging="0"/>
      <w:jc w:val="center"/>
      <w:rPr>
        <w:sz w:val="20"/>
      </w:rPr>
    </w:pPr>
    <w:r>
      <w:rPr>
        <w:sz w:val="20"/>
      </w:rPr>
    </w:r>
  </w:p>
  <w:p>
    <w:pPr>
      <w:pStyle w:val="Rodap"/>
      <w:pBdr>
        <w:top w:val="single" w:sz="4" w:space="1" w:color="000000"/>
      </w:pBdr>
      <w:spacing w:lineRule="auto" w:line="4"/>
      <w:ind w:left="0" w:right="360" w:hanging="0"/>
      <w:jc w:val="center"/>
      <w:rPr>
        <w:sz w:val="20"/>
      </w:rPr>
    </w:pPr>
    <w:r>
      <w:rPr>
        <w:rFonts w:cs="Arial Narrow" w:ascii="Arial Narrow" w:hAnsi="Arial Narrow"/>
        <w:sz w:val="20"/>
        <w:szCs w:val="20"/>
      </w:rPr>
      <w:t xml:space="preserve">**Página </w:t>
    </w:r>
    <w:r>
      <w:rPr>
        <w:rStyle w:val="Nmerodepgina"/>
        <w:rFonts w:cs="Arial Narrow" w:ascii="Arial Narrow" w:hAnsi="Arial Narrow"/>
        <w:sz w:val="20"/>
        <w:szCs w:val="20"/>
      </w:rPr>
      <w:fldChar w:fldCharType="begin"/>
    </w:r>
    <w:r>
      <w:rPr>
        <w:rStyle w:val="Nmerodepgina"/>
        <w:sz w:val="20"/>
        <w:szCs w:val="20"/>
        <w:rFonts w:cs="Arial Narrow" w:ascii="Arial Narrow" w:hAnsi="Arial Narrow"/>
      </w:rPr>
      <w:instrText> PAGE </w:instrText>
    </w:r>
    <w:r>
      <w:rPr>
        <w:rStyle w:val="Nmerodepgina"/>
        <w:sz w:val="20"/>
        <w:szCs w:val="20"/>
        <w:rFonts w:cs="Arial Narrow" w:ascii="Arial Narrow" w:hAnsi="Arial Narrow"/>
      </w:rPr>
      <w:fldChar w:fldCharType="separate"/>
    </w:r>
    <w:r>
      <w:rPr>
        <w:rStyle w:val="Nmerodepgina"/>
        <w:sz w:val="20"/>
        <w:szCs w:val="20"/>
        <w:rFonts w:cs="Arial Narrow" w:ascii="Arial Narrow" w:hAnsi="Arial Narrow"/>
      </w:rPr>
      <w:t>11</w:t>
    </w:r>
    <w:r>
      <w:rPr>
        <w:rStyle w:val="Nmerodepgina"/>
        <w:sz w:val="20"/>
        <w:szCs w:val="20"/>
        <w:rFonts w:cs="Arial Narrow" w:ascii="Arial Narrow" w:hAnsi="Arial Narrow"/>
      </w:rPr>
      <w:fldChar w:fldCharType="end"/>
    </w:r>
    <w:r>
      <w:rPr>
        <w:rFonts w:cs="Arial Narrow" w:ascii="Arial Narrow" w:hAnsi="Arial Narrow"/>
        <w:sz w:val="20"/>
        <w:szCs w:val="20"/>
      </w:rPr>
      <w:t xml:space="preserve"> de </w:t>
    </w:r>
    <w:r>
      <w:rPr>
        <w:rStyle w:val="Nmerodepgina"/>
        <w:rFonts w:cs="Arial Narrow" w:ascii="Arial Narrow" w:hAnsi="Arial Narrow"/>
        <w:sz w:val="20"/>
        <w:szCs w:val="20"/>
      </w:rPr>
      <w:fldChar w:fldCharType="begin"/>
    </w:r>
    <w:r>
      <w:rPr>
        <w:rStyle w:val="Nmerodepgina"/>
        <w:sz w:val="20"/>
        <w:szCs w:val="20"/>
        <w:rFonts w:cs="Arial Narrow" w:ascii="Arial Narrow" w:hAnsi="Arial Narrow"/>
      </w:rPr>
      <w:instrText> NUMPAGES </w:instrText>
    </w:r>
    <w:r>
      <w:rPr>
        <w:rStyle w:val="Nmerodepgina"/>
        <w:sz w:val="20"/>
        <w:szCs w:val="20"/>
        <w:rFonts w:cs="Arial Narrow" w:ascii="Arial Narrow" w:hAnsi="Arial Narrow"/>
      </w:rPr>
      <w:fldChar w:fldCharType="separate"/>
    </w:r>
    <w:r>
      <w:rPr>
        <w:rStyle w:val="Nmerodepgina"/>
        <w:sz w:val="20"/>
        <w:szCs w:val="20"/>
        <w:rFonts w:cs="Arial Narrow" w:ascii="Arial Narrow" w:hAnsi="Arial Narrow"/>
      </w:rPr>
      <w:t>34</w:t>
    </w:r>
    <w:r>
      <w:rPr>
        <w:rStyle w:val="Nmerodepgina"/>
        <w:sz w:val="20"/>
        <w:szCs w:val="20"/>
        <w:rFonts w:cs="Arial Narrow" w:ascii="Arial Narrow" w:hAnsi="Arial Narrow"/>
      </w:rPr>
      <w:fldChar w:fldCharType="end"/>
    </w:r>
    <w:r>
      <w:rPr>
        <w:rStyle w:val="Nmerodepgina"/>
        <w:rFonts w:cs="Arial Narrow" w:ascii="Arial Narrow" w:hAnsi="Arial Narrow"/>
        <w:sz w:val="20"/>
        <w:szCs w:val="20"/>
      </w:rPr>
      <w:t>**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lineRule="auto" w:line="4"/>
      <w:ind w:left="0" w:right="360" w:hanging="0"/>
      <w:jc w:val="center"/>
      <w:rPr>
        <w:sz w:val="20"/>
      </w:rPr>
    </w:pPr>
    <w:r>
      <w:rPr>
        <w:sz w:val="20"/>
      </w:rPr>
    </w:r>
  </w:p>
  <w:p>
    <w:pPr>
      <w:pStyle w:val="Rodap"/>
      <w:pBdr>
        <w:top w:val="single" w:sz="4" w:space="1" w:color="000000"/>
      </w:pBdr>
      <w:spacing w:lineRule="auto" w:line="4"/>
      <w:ind w:left="0" w:right="360" w:hanging="0"/>
      <w:jc w:val="center"/>
      <w:rPr>
        <w:sz w:val="20"/>
      </w:rPr>
    </w:pPr>
    <w:r>
      <w:rPr>
        <w:rFonts w:cs="Arial Narrow" w:ascii="Arial Narrow" w:hAnsi="Arial Narrow"/>
        <w:sz w:val="20"/>
        <w:szCs w:val="20"/>
      </w:rPr>
      <w:t xml:space="preserve">**Página </w:t>
    </w:r>
    <w:r>
      <w:rPr>
        <w:rStyle w:val="Nmerodepgina"/>
        <w:rFonts w:cs="Arial Narrow" w:ascii="Arial Narrow" w:hAnsi="Arial Narrow"/>
        <w:sz w:val="20"/>
      </w:rPr>
      <w:fldChar w:fldCharType="begin"/>
    </w:r>
    <w:r>
      <w:rPr>
        <w:rStyle w:val="Nmerodepgina"/>
        <w:sz w:val="20"/>
        <w:rFonts w:cs="Arial Narrow" w:ascii="Arial Narrow" w:hAnsi="Arial Narrow"/>
      </w:rPr>
      <w:instrText> PAGE </w:instrText>
    </w:r>
    <w:r>
      <w:rPr>
        <w:rStyle w:val="Nmerodepgina"/>
        <w:sz w:val="20"/>
        <w:rFonts w:cs="Arial Narrow" w:ascii="Arial Narrow" w:hAnsi="Arial Narrow"/>
      </w:rPr>
      <w:fldChar w:fldCharType="separate"/>
    </w:r>
    <w:r>
      <w:rPr>
        <w:rStyle w:val="Nmerodepgina"/>
        <w:sz w:val="20"/>
        <w:rFonts w:cs="Arial Narrow" w:ascii="Arial Narrow" w:hAnsi="Arial Narrow"/>
      </w:rPr>
      <w:t>21</w:t>
    </w:r>
    <w:r>
      <w:rPr>
        <w:rStyle w:val="Nmerodepgina"/>
        <w:sz w:val="20"/>
        <w:rFonts w:cs="Arial Narrow" w:ascii="Arial Narrow" w:hAnsi="Arial Narrow"/>
      </w:rPr>
      <w:fldChar w:fldCharType="end"/>
    </w:r>
    <w:r>
      <w:rPr>
        <w:rFonts w:cs="Arial Narrow" w:ascii="Arial Narrow" w:hAnsi="Arial Narrow"/>
        <w:sz w:val="20"/>
        <w:szCs w:val="20"/>
      </w:rPr>
      <w:t xml:space="preserve"> de </w:t>
    </w:r>
    <w:r>
      <w:rPr>
        <w:rStyle w:val="Nmerodepgina"/>
        <w:rFonts w:cs="Arial Narrow" w:ascii="Arial Narrow" w:hAnsi="Arial Narrow"/>
        <w:sz w:val="20"/>
      </w:rPr>
      <w:fldChar w:fldCharType="begin"/>
    </w:r>
    <w:r>
      <w:rPr>
        <w:rStyle w:val="Nmerodepgina"/>
        <w:sz w:val="20"/>
        <w:rFonts w:cs="Arial Narrow" w:ascii="Arial Narrow" w:hAnsi="Arial Narrow"/>
      </w:rPr>
      <w:instrText> NUMPAGES </w:instrText>
    </w:r>
    <w:r>
      <w:rPr>
        <w:rStyle w:val="Nmerodepgina"/>
        <w:sz w:val="20"/>
        <w:rFonts w:cs="Arial Narrow" w:ascii="Arial Narrow" w:hAnsi="Arial Narrow"/>
      </w:rPr>
      <w:fldChar w:fldCharType="separate"/>
    </w:r>
    <w:r>
      <w:rPr>
        <w:rStyle w:val="Nmerodepgina"/>
        <w:sz w:val="20"/>
        <w:rFonts w:cs="Arial Narrow" w:ascii="Arial Narrow" w:hAnsi="Arial Narrow"/>
      </w:rPr>
      <w:t>34</w:t>
    </w:r>
    <w:r>
      <w:rPr>
        <w:rStyle w:val="Nmerodepgina"/>
        <w:sz w:val="20"/>
        <w:rFonts w:cs="Arial Narrow" w:ascii="Arial Narrow" w:hAnsi="Arial Narrow"/>
      </w:rPr>
      <w:fldChar w:fldCharType="end"/>
    </w:r>
    <w:r>
      <w:rPr>
        <w:rStyle w:val="Nmerodepgina"/>
        <w:rFonts w:cs="Arial Narrow" w:ascii="Arial Narrow" w:hAnsi="Arial Narrow"/>
        <w:sz w:val="20"/>
      </w:rPr>
      <w:t>**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lineRule="auto" w:line="4"/>
      <w:ind w:left="0" w:right="360" w:hanging="0"/>
      <w:jc w:val="center"/>
      <w:rPr>
        <w:sz w:val="20"/>
      </w:rPr>
    </w:pPr>
    <w:r>
      <w:rPr>
        <w:sz w:val="20"/>
      </w:rPr>
    </w:r>
  </w:p>
  <w:p>
    <w:pPr>
      <w:pStyle w:val="Rodap"/>
      <w:pBdr>
        <w:top w:val="single" w:sz="4" w:space="1" w:color="000000"/>
      </w:pBdr>
      <w:spacing w:lineRule="auto" w:line="4"/>
      <w:ind w:left="0" w:right="360" w:hanging="0"/>
      <w:jc w:val="center"/>
      <w:rPr>
        <w:sz w:val="20"/>
      </w:rPr>
    </w:pPr>
    <w:r>
      <w:rPr>
        <w:rFonts w:cs="Arial Narrow" w:ascii="Arial Narrow" w:hAnsi="Arial Narrow"/>
        <w:sz w:val="20"/>
        <w:szCs w:val="20"/>
      </w:rPr>
      <w:t xml:space="preserve">**Página </w:t>
    </w:r>
    <w:r>
      <w:rPr>
        <w:rStyle w:val="Nmerodepgina"/>
        <w:rFonts w:cs="Arial Narrow" w:ascii="Arial Narrow" w:hAnsi="Arial Narrow"/>
        <w:sz w:val="20"/>
        <w:szCs w:val="20"/>
      </w:rPr>
      <w:fldChar w:fldCharType="begin"/>
    </w:r>
    <w:r>
      <w:rPr>
        <w:rStyle w:val="Nmerodepgina"/>
        <w:sz w:val="20"/>
        <w:szCs w:val="20"/>
        <w:rFonts w:cs="Arial Narrow" w:ascii="Arial Narrow" w:hAnsi="Arial Narrow"/>
      </w:rPr>
      <w:instrText> PAGE </w:instrText>
    </w:r>
    <w:r>
      <w:rPr>
        <w:rStyle w:val="Nmerodepgina"/>
        <w:sz w:val="20"/>
        <w:szCs w:val="20"/>
        <w:rFonts w:cs="Arial Narrow" w:ascii="Arial Narrow" w:hAnsi="Arial Narrow"/>
      </w:rPr>
      <w:fldChar w:fldCharType="separate"/>
    </w:r>
    <w:r>
      <w:rPr>
        <w:rStyle w:val="Nmerodepgina"/>
        <w:sz w:val="20"/>
        <w:szCs w:val="20"/>
        <w:rFonts w:cs="Arial Narrow" w:ascii="Arial Narrow" w:hAnsi="Arial Narrow"/>
      </w:rPr>
      <w:t>22</w:t>
    </w:r>
    <w:r>
      <w:rPr>
        <w:rStyle w:val="Nmerodepgina"/>
        <w:sz w:val="20"/>
        <w:szCs w:val="20"/>
        <w:rFonts w:cs="Arial Narrow" w:ascii="Arial Narrow" w:hAnsi="Arial Narrow"/>
      </w:rPr>
      <w:fldChar w:fldCharType="end"/>
    </w:r>
    <w:r>
      <w:rPr>
        <w:rFonts w:cs="Arial Narrow" w:ascii="Arial Narrow" w:hAnsi="Arial Narrow"/>
        <w:sz w:val="20"/>
        <w:szCs w:val="20"/>
      </w:rPr>
      <w:t xml:space="preserve"> de </w:t>
    </w:r>
    <w:r>
      <w:rPr>
        <w:rStyle w:val="Nmerodepgina"/>
        <w:rFonts w:cs="Arial Narrow" w:ascii="Arial Narrow" w:hAnsi="Arial Narrow"/>
        <w:sz w:val="20"/>
        <w:szCs w:val="20"/>
      </w:rPr>
      <w:fldChar w:fldCharType="begin"/>
    </w:r>
    <w:r>
      <w:rPr>
        <w:rStyle w:val="Nmerodepgina"/>
        <w:sz w:val="20"/>
        <w:szCs w:val="20"/>
        <w:rFonts w:cs="Arial Narrow" w:ascii="Arial Narrow" w:hAnsi="Arial Narrow"/>
      </w:rPr>
      <w:instrText> NUMPAGES </w:instrText>
    </w:r>
    <w:r>
      <w:rPr>
        <w:rStyle w:val="Nmerodepgina"/>
        <w:sz w:val="20"/>
        <w:szCs w:val="20"/>
        <w:rFonts w:cs="Arial Narrow" w:ascii="Arial Narrow" w:hAnsi="Arial Narrow"/>
      </w:rPr>
      <w:fldChar w:fldCharType="separate"/>
    </w:r>
    <w:r>
      <w:rPr>
        <w:rStyle w:val="Nmerodepgina"/>
        <w:sz w:val="20"/>
        <w:szCs w:val="20"/>
        <w:rFonts w:cs="Arial Narrow" w:ascii="Arial Narrow" w:hAnsi="Arial Narrow"/>
      </w:rPr>
      <w:t>34</w:t>
    </w:r>
    <w:r>
      <w:rPr>
        <w:rStyle w:val="Nmerodepgina"/>
        <w:sz w:val="20"/>
        <w:szCs w:val="20"/>
        <w:rFonts w:cs="Arial Narrow" w:ascii="Arial Narrow" w:hAnsi="Arial Narrow"/>
      </w:rPr>
      <w:fldChar w:fldCharType="end"/>
    </w:r>
    <w:r>
      <w:rPr>
        <w:rStyle w:val="Nmerodepgina"/>
        <w:rFonts w:cs="Arial Narrow" w:ascii="Arial Narrow" w:hAnsi="Arial Narrow"/>
        <w:sz w:val="20"/>
        <w:szCs w:val="20"/>
      </w:rPr>
      <w:t>**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lineRule="auto" w:line="4"/>
      <w:ind w:left="0" w:right="360" w:hanging="0"/>
      <w:jc w:val="center"/>
      <w:rPr>
        <w:sz w:val="20"/>
      </w:rPr>
    </w:pPr>
    <w:r>
      <w:rPr>
        <w:sz w:val="20"/>
      </w:rPr>
    </w:r>
  </w:p>
  <w:p>
    <w:pPr>
      <w:pStyle w:val="Rodap"/>
      <w:pBdr>
        <w:top w:val="single" w:sz="4" w:space="1" w:color="000000"/>
      </w:pBdr>
      <w:spacing w:lineRule="auto" w:line="4"/>
      <w:ind w:left="0" w:right="360" w:hanging="0"/>
      <w:jc w:val="center"/>
      <w:rPr>
        <w:sz w:val="20"/>
      </w:rPr>
    </w:pPr>
    <w:r>
      <w:rPr>
        <w:rFonts w:cs="Arial Narrow" w:ascii="Arial Narrow" w:hAnsi="Arial Narrow"/>
        <w:sz w:val="20"/>
        <w:szCs w:val="20"/>
      </w:rPr>
      <w:t xml:space="preserve">**Página </w:t>
    </w:r>
    <w:r>
      <w:rPr>
        <w:rStyle w:val="Nmerodepgina"/>
        <w:rFonts w:cs="Arial Narrow" w:ascii="Arial Narrow" w:hAnsi="Arial Narrow"/>
        <w:sz w:val="20"/>
        <w:szCs w:val="20"/>
      </w:rPr>
      <w:fldChar w:fldCharType="begin"/>
    </w:r>
    <w:r>
      <w:rPr>
        <w:rStyle w:val="Nmerodepgina"/>
        <w:sz w:val="20"/>
        <w:szCs w:val="20"/>
        <w:rFonts w:cs="Arial Narrow" w:ascii="Arial Narrow" w:hAnsi="Arial Narrow"/>
      </w:rPr>
      <w:instrText> PAGE </w:instrText>
    </w:r>
    <w:r>
      <w:rPr>
        <w:rStyle w:val="Nmerodepgina"/>
        <w:sz w:val="20"/>
        <w:szCs w:val="20"/>
        <w:rFonts w:cs="Arial Narrow" w:ascii="Arial Narrow" w:hAnsi="Arial Narrow"/>
      </w:rPr>
      <w:fldChar w:fldCharType="separate"/>
    </w:r>
    <w:r>
      <w:rPr>
        <w:rStyle w:val="Nmerodepgina"/>
        <w:sz w:val="20"/>
        <w:szCs w:val="20"/>
        <w:rFonts w:cs="Arial Narrow" w:ascii="Arial Narrow" w:hAnsi="Arial Narrow"/>
      </w:rPr>
      <w:t>23</w:t>
    </w:r>
    <w:r>
      <w:rPr>
        <w:rStyle w:val="Nmerodepgina"/>
        <w:sz w:val="20"/>
        <w:szCs w:val="20"/>
        <w:rFonts w:cs="Arial Narrow" w:ascii="Arial Narrow" w:hAnsi="Arial Narrow"/>
      </w:rPr>
      <w:fldChar w:fldCharType="end"/>
    </w:r>
    <w:r>
      <w:rPr>
        <w:rFonts w:cs="Arial Narrow" w:ascii="Arial Narrow" w:hAnsi="Arial Narrow"/>
        <w:sz w:val="20"/>
        <w:szCs w:val="20"/>
      </w:rPr>
      <w:t xml:space="preserve"> de </w:t>
    </w:r>
    <w:r>
      <w:rPr>
        <w:rStyle w:val="Nmerodepgina"/>
        <w:rFonts w:cs="Arial Narrow" w:ascii="Arial Narrow" w:hAnsi="Arial Narrow"/>
        <w:sz w:val="20"/>
        <w:szCs w:val="20"/>
      </w:rPr>
      <w:fldChar w:fldCharType="begin"/>
    </w:r>
    <w:r>
      <w:rPr>
        <w:rStyle w:val="Nmerodepgina"/>
        <w:sz w:val="20"/>
        <w:szCs w:val="20"/>
        <w:rFonts w:cs="Arial Narrow" w:ascii="Arial Narrow" w:hAnsi="Arial Narrow"/>
      </w:rPr>
      <w:instrText> NUMPAGES </w:instrText>
    </w:r>
    <w:r>
      <w:rPr>
        <w:rStyle w:val="Nmerodepgina"/>
        <w:sz w:val="20"/>
        <w:szCs w:val="20"/>
        <w:rFonts w:cs="Arial Narrow" w:ascii="Arial Narrow" w:hAnsi="Arial Narrow"/>
      </w:rPr>
      <w:fldChar w:fldCharType="separate"/>
    </w:r>
    <w:r>
      <w:rPr>
        <w:rStyle w:val="Nmerodepgina"/>
        <w:sz w:val="20"/>
        <w:szCs w:val="20"/>
        <w:rFonts w:cs="Arial Narrow" w:ascii="Arial Narrow" w:hAnsi="Arial Narrow"/>
      </w:rPr>
      <w:t>34</w:t>
    </w:r>
    <w:r>
      <w:rPr>
        <w:rStyle w:val="Nmerodepgina"/>
        <w:sz w:val="20"/>
        <w:szCs w:val="20"/>
        <w:rFonts w:cs="Arial Narrow" w:ascii="Arial Narrow" w:hAnsi="Arial Narrow"/>
      </w:rPr>
      <w:fldChar w:fldCharType="end"/>
    </w:r>
    <w:r>
      <w:rPr>
        <w:rStyle w:val="Nmerodepgina"/>
        <w:rFonts w:cs="Arial Narrow" w:ascii="Arial Narrow" w:hAnsi="Arial Narrow"/>
        <w:sz w:val="20"/>
        <w:szCs w:val="20"/>
      </w:rPr>
      <w:t>**</w: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lineRule="auto" w:line="4"/>
      <w:ind w:left="0" w:right="360" w:hanging="0"/>
      <w:jc w:val="center"/>
      <w:rPr>
        <w:sz w:val="20"/>
      </w:rPr>
    </w:pPr>
    <w:r>
      <w:rPr>
        <w:sz w:val="20"/>
      </w:rPr>
    </w:r>
  </w:p>
  <w:p>
    <w:pPr>
      <w:pStyle w:val="Rodap"/>
      <w:pBdr>
        <w:top w:val="single" w:sz="4" w:space="1" w:color="000000"/>
      </w:pBdr>
      <w:spacing w:lineRule="auto" w:line="4"/>
      <w:ind w:left="0" w:right="360" w:hanging="0"/>
      <w:jc w:val="center"/>
      <w:rPr>
        <w:sz w:val="20"/>
      </w:rPr>
    </w:pPr>
    <w:r>
      <w:rPr>
        <w:rFonts w:cs="Arial Narrow" w:ascii="Arial Narrow" w:hAnsi="Arial Narrow"/>
        <w:sz w:val="20"/>
        <w:szCs w:val="20"/>
      </w:rPr>
      <w:t xml:space="preserve">**Página </w:t>
    </w:r>
    <w:r>
      <w:rPr>
        <w:rStyle w:val="Nmerodepgina"/>
        <w:rFonts w:cs="Arial Narrow" w:ascii="Arial Narrow" w:hAnsi="Arial Narrow"/>
        <w:sz w:val="20"/>
        <w:szCs w:val="20"/>
      </w:rPr>
      <w:fldChar w:fldCharType="begin"/>
    </w:r>
    <w:r>
      <w:rPr>
        <w:rStyle w:val="Nmerodepgina"/>
        <w:sz w:val="20"/>
        <w:szCs w:val="20"/>
        <w:rFonts w:cs="Arial Narrow" w:ascii="Arial Narrow" w:hAnsi="Arial Narrow"/>
      </w:rPr>
      <w:instrText> PAGE </w:instrText>
    </w:r>
    <w:r>
      <w:rPr>
        <w:rStyle w:val="Nmerodepgina"/>
        <w:sz w:val="20"/>
        <w:szCs w:val="20"/>
        <w:rFonts w:cs="Arial Narrow" w:ascii="Arial Narrow" w:hAnsi="Arial Narrow"/>
      </w:rPr>
      <w:fldChar w:fldCharType="separate"/>
    </w:r>
    <w:r>
      <w:rPr>
        <w:rStyle w:val="Nmerodepgina"/>
        <w:sz w:val="20"/>
        <w:szCs w:val="20"/>
        <w:rFonts w:cs="Arial Narrow" w:ascii="Arial Narrow" w:hAnsi="Arial Narrow"/>
      </w:rPr>
      <w:t>24</w:t>
    </w:r>
    <w:r>
      <w:rPr>
        <w:rStyle w:val="Nmerodepgina"/>
        <w:sz w:val="20"/>
        <w:szCs w:val="20"/>
        <w:rFonts w:cs="Arial Narrow" w:ascii="Arial Narrow" w:hAnsi="Arial Narrow"/>
      </w:rPr>
      <w:fldChar w:fldCharType="end"/>
    </w:r>
    <w:r>
      <w:rPr>
        <w:rFonts w:cs="Arial Narrow" w:ascii="Arial Narrow" w:hAnsi="Arial Narrow"/>
        <w:sz w:val="20"/>
        <w:szCs w:val="20"/>
      </w:rPr>
      <w:t xml:space="preserve"> de </w:t>
    </w:r>
    <w:r>
      <w:rPr>
        <w:rStyle w:val="Nmerodepgina"/>
        <w:rFonts w:cs="Arial Narrow" w:ascii="Arial Narrow" w:hAnsi="Arial Narrow"/>
        <w:sz w:val="20"/>
        <w:szCs w:val="20"/>
      </w:rPr>
      <w:fldChar w:fldCharType="begin"/>
    </w:r>
    <w:r>
      <w:rPr>
        <w:rStyle w:val="Nmerodepgina"/>
        <w:sz w:val="20"/>
        <w:szCs w:val="20"/>
        <w:rFonts w:cs="Arial Narrow" w:ascii="Arial Narrow" w:hAnsi="Arial Narrow"/>
      </w:rPr>
      <w:instrText> NUMPAGES </w:instrText>
    </w:r>
    <w:r>
      <w:rPr>
        <w:rStyle w:val="Nmerodepgina"/>
        <w:sz w:val="20"/>
        <w:szCs w:val="20"/>
        <w:rFonts w:cs="Arial Narrow" w:ascii="Arial Narrow" w:hAnsi="Arial Narrow"/>
      </w:rPr>
      <w:fldChar w:fldCharType="separate"/>
    </w:r>
    <w:r>
      <w:rPr>
        <w:rStyle w:val="Nmerodepgina"/>
        <w:sz w:val="20"/>
        <w:szCs w:val="20"/>
        <w:rFonts w:cs="Arial Narrow" w:ascii="Arial Narrow" w:hAnsi="Arial Narrow"/>
      </w:rPr>
      <w:t>34</w:t>
    </w:r>
    <w:r>
      <w:rPr>
        <w:rStyle w:val="Nmerodepgina"/>
        <w:sz w:val="20"/>
        <w:szCs w:val="20"/>
        <w:rFonts w:cs="Arial Narrow" w:ascii="Arial Narrow" w:hAnsi="Arial Narrow"/>
      </w:rPr>
      <w:fldChar w:fldCharType="end"/>
    </w:r>
    <w:r>
      <w:rPr>
        <w:rStyle w:val="Nmerodepgina"/>
        <w:rFonts w:cs="Arial Narrow" w:ascii="Arial Narrow" w:hAnsi="Arial Narrow"/>
        <w:sz w:val="20"/>
        <w:szCs w:val="20"/>
      </w:rPr>
      <w:t>**</w: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lineRule="auto" w:line="4"/>
      <w:ind w:left="0" w:right="360" w:hanging="0"/>
      <w:jc w:val="center"/>
      <w:rPr>
        <w:sz w:val="20"/>
      </w:rPr>
    </w:pPr>
    <w:r>
      <w:rPr>
        <w:sz w:val="20"/>
      </w:rPr>
    </w:r>
  </w:p>
  <w:p>
    <w:pPr>
      <w:pStyle w:val="Rodap"/>
      <w:pBdr>
        <w:top w:val="single" w:sz="4" w:space="1" w:color="000000"/>
      </w:pBdr>
      <w:spacing w:lineRule="auto" w:line="4"/>
      <w:ind w:left="0" w:right="360" w:hanging="0"/>
      <w:jc w:val="center"/>
      <w:rPr>
        <w:sz w:val="20"/>
      </w:rPr>
    </w:pPr>
    <w:r>
      <w:rPr>
        <w:rFonts w:cs="Arial Narrow" w:ascii="Arial Narrow" w:hAnsi="Arial Narrow"/>
        <w:sz w:val="20"/>
        <w:szCs w:val="20"/>
      </w:rPr>
      <w:t xml:space="preserve">**Página </w:t>
    </w:r>
    <w:r>
      <w:rPr>
        <w:rStyle w:val="Nmerodepgina"/>
        <w:rFonts w:cs="Arial Narrow" w:ascii="Arial Narrow" w:hAnsi="Arial Narrow"/>
        <w:sz w:val="20"/>
        <w:szCs w:val="20"/>
      </w:rPr>
      <w:fldChar w:fldCharType="begin"/>
    </w:r>
    <w:r>
      <w:rPr>
        <w:rStyle w:val="Nmerodepgina"/>
        <w:sz w:val="20"/>
        <w:szCs w:val="20"/>
        <w:rFonts w:cs="Arial Narrow" w:ascii="Arial Narrow" w:hAnsi="Arial Narrow"/>
      </w:rPr>
      <w:instrText> PAGE </w:instrText>
    </w:r>
    <w:r>
      <w:rPr>
        <w:rStyle w:val="Nmerodepgina"/>
        <w:sz w:val="20"/>
        <w:szCs w:val="20"/>
        <w:rFonts w:cs="Arial Narrow" w:ascii="Arial Narrow" w:hAnsi="Arial Narrow"/>
      </w:rPr>
      <w:fldChar w:fldCharType="separate"/>
    </w:r>
    <w:r>
      <w:rPr>
        <w:rStyle w:val="Nmerodepgina"/>
        <w:sz w:val="20"/>
        <w:szCs w:val="20"/>
        <w:rFonts w:cs="Arial Narrow" w:ascii="Arial Narrow" w:hAnsi="Arial Narrow"/>
      </w:rPr>
      <w:t>25</w:t>
    </w:r>
    <w:r>
      <w:rPr>
        <w:rStyle w:val="Nmerodepgina"/>
        <w:sz w:val="20"/>
        <w:szCs w:val="20"/>
        <w:rFonts w:cs="Arial Narrow" w:ascii="Arial Narrow" w:hAnsi="Arial Narrow"/>
      </w:rPr>
      <w:fldChar w:fldCharType="end"/>
    </w:r>
    <w:r>
      <w:rPr>
        <w:rFonts w:cs="Arial Narrow" w:ascii="Arial Narrow" w:hAnsi="Arial Narrow"/>
        <w:sz w:val="20"/>
        <w:szCs w:val="20"/>
      </w:rPr>
      <w:t xml:space="preserve"> de </w:t>
    </w:r>
    <w:r>
      <w:rPr>
        <w:rStyle w:val="Nmerodepgina"/>
        <w:rFonts w:cs="Arial Narrow" w:ascii="Arial Narrow" w:hAnsi="Arial Narrow"/>
        <w:sz w:val="20"/>
        <w:szCs w:val="20"/>
      </w:rPr>
      <w:fldChar w:fldCharType="begin"/>
    </w:r>
    <w:r>
      <w:rPr>
        <w:rStyle w:val="Nmerodepgina"/>
        <w:sz w:val="20"/>
        <w:szCs w:val="20"/>
        <w:rFonts w:cs="Arial Narrow" w:ascii="Arial Narrow" w:hAnsi="Arial Narrow"/>
      </w:rPr>
      <w:instrText> NUMPAGES </w:instrText>
    </w:r>
    <w:r>
      <w:rPr>
        <w:rStyle w:val="Nmerodepgina"/>
        <w:sz w:val="20"/>
        <w:szCs w:val="20"/>
        <w:rFonts w:cs="Arial Narrow" w:ascii="Arial Narrow" w:hAnsi="Arial Narrow"/>
      </w:rPr>
      <w:fldChar w:fldCharType="separate"/>
    </w:r>
    <w:r>
      <w:rPr>
        <w:rStyle w:val="Nmerodepgina"/>
        <w:sz w:val="20"/>
        <w:szCs w:val="20"/>
        <w:rFonts w:cs="Arial Narrow" w:ascii="Arial Narrow" w:hAnsi="Arial Narrow"/>
      </w:rPr>
      <w:t>34</w:t>
    </w:r>
    <w:r>
      <w:rPr>
        <w:rStyle w:val="Nmerodepgina"/>
        <w:sz w:val="20"/>
        <w:szCs w:val="20"/>
        <w:rFonts w:cs="Arial Narrow" w:ascii="Arial Narrow" w:hAnsi="Arial Narrow"/>
      </w:rPr>
      <w:fldChar w:fldCharType="end"/>
    </w:r>
    <w:r>
      <w:rPr>
        <w:rStyle w:val="Nmerodepgina"/>
        <w:rFonts w:cs="Arial Narrow" w:ascii="Arial Narrow" w:hAnsi="Arial Narrow"/>
        <w:sz w:val="20"/>
        <w:szCs w:val="20"/>
      </w:rPr>
      <w:t>**</w: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lineRule="auto" w:line="4"/>
      <w:ind w:left="0" w:right="360" w:hanging="0"/>
      <w:jc w:val="center"/>
      <w:rPr>
        <w:sz w:val="20"/>
      </w:rPr>
    </w:pPr>
    <w:r>
      <w:rPr>
        <w:sz w:val="20"/>
      </w:rPr>
    </w:r>
  </w:p>
  <w:p>
    <w:pPr>
      <w:pStyle w:val="Rodap"/>
      <w:pBdr>
        <w:top w:val="single" w:sz="4" w:space="1" w:color="000000"/>
      </w:pBdr>
      <w:spacing w:lineRule="auto" w:line="4"/>
      <w:ind w:left="0" w:right="360" w:hanging="0"/>
      <w:jc w:val="center"/>
      <w:rPr>
        <w:sz w:val="20"/>
      </w:rPr>
    </w:pPr>
    <w:r>
      <w:rPr>
        <w:rFonts w:cs="Arial Narrow" w:ascii="Arial Narrow" w:hAnsi="Arial Narrow"/>
        <w:sz w:val="20"/>
        <w:szCs w:val="20"/>
      </w:rPr>
      <w:t xml:space="preserve">**Página </w:t>
    </w:r>
    <w:r>
      <w:rPr>
        <w:rStyle w:val="Nmerodepgina"/>
        <w:rFonts w:cs="Arial Narrow" w:ascii="Arial Narrow" w:hAnsi="Arial Narrow"/>
        <w:sz w:val="20"/>
        <w:szCs w:val="20"/>
      </w:rPr>
      <w:fldChar w:fldCharType="begin"/>
    </w:r>
    <w:r>
      <w:rPr>
        <w:rStyle w:val="Nmerodepgina"/>
        <w:sz w:val="20"/>
        <w:szCs w:val="20"/>
        <w:rFonts w:cs="Arial Narrow" w:ascii="Arial Narrow" w:hAnsi="Arial Narrow"/>
      </w:rPr>
      <w:instrText> PAGE </w:instrText>
    </w:r>
    <w:r>
      <w:rPr>
        <w:rStyle w:val="Nmerodepgina"/>
        <w:sz w:val="20"/>
        <w:szCs w:val="20"/>
        <w:rFonts w:cs="Arial Narrow" w:ascii="Arial Narrow" w:hAnsi="Arial Narrow"/>
      </w:rPr>
      <w:fldChar w:fldCharType="separate"/>
    </w:r>
    <w:r>
      <w:rPr>
        <w:rStyle w:val="Nmerodepgina"/>
        <w:sz w:val="20"/>
        <w:szCs w:val="20"/>
        <w:rFonts w:cs="Arial Narrow" w:ascii="Arial Narrow" w:hAnsi="Arial Narrow"/>
      </w:rPr>
      <w:t>34</w:t>
    </w:r>
    <w:r>
      <w:rPr>
        <w:rStyle w:val="Nmerodepgina"/>
        <w:sz w:val="20"/>
        <w:szCs w:val="20"/>
        <w:rFonts w:cs="Arial Narrow" w:ascii="Arial Narrow" w:hAnsi="Arial Narrow"/>
      </w:rPr>
      <w:fldChar w:fldCharType="end"/>
    </w:r>
    <w:r>
      <w:rPr>
        <w:rFonts w:cs="Arial Narrow" w:ascii="Arial Narrow" w:hAnsi="Arial Narrow"/>
        <w:sz w:val="20"/>
        <w:szCs w:val="20"/>
      </w:rPr>
      <w:t xml:space="preserve"> de </w:t>
    </w:r>
    <w:r>
      <w:rPr>
        <w:rStyle w:val="Nmerodepgina"/>
        <w:rFonts w:cs="Arial Narrow" w:ascii="Arial Narrow" w:hAnsi="Arial Narrow"/>
        <w:sz w:val="20"/>
        <w:szCs w:val="20"/>
      </w:rPr>
      <w:fldChar w:fldCharType="begin"/>
    </w:r>
    <w:r>
      <w:rPr>
        <w:rStyle w:val="Nmerodepgina"/>
        <w:sz w:val="20"/>
        <w:szCs w:val="20"/>
        <w:rFonts w:cs="Arial Narrow" w:ascii="Arial Narrow" w:hAnsi="Arial Narrow"/>
      </w:rPr>
      <w:instrText> NUMPAGES </w:instrText>
    </w:r>
    <w:r>
      <w:rPr>
        <w:rStyle w:val="Nmerodepgina"/>
        <w:sz w:val="20"/>
        <w:szCs w:val="20"/>
        <w:rFonts w:cs="Arial Narrow" w:ascii="Arial Narrow" w:hAnsi="Arial Narrow"/>
      </w:rPr>
      <w:fldChar w:fldCharType="separate"/>
    </w:r>
    <w:r>
      <w:rPr>
        <w:rStyle w:val="Nmerodepgina"/>
        <w:sz w:val="20"/>
        <w:szCs w:val="20"/>
        <w:rFonts w:cs="Arial Narrow" w:ascii="Arial Narrow" w:hAnsi="Arial Narrow"/>
      </w:rPr>
      <w:t>34</w:t>
    </w:r>
    <w:r>
      <w:rPr>
        <w:rStyle w:val="Nmerodepgina"/>
        <w:sz w:val="20"/>
        <w:szCs w:val="20"/>
        <w:rFonts w:cs="Arial Narrow" w:ascii="Arial Narrow" w:hAnsi="Arial Narrow"/>
      </w:rPr>
      <w:fldChar w:fldCharType="end"/>
    </w:r>
    <w:r>
      <w:rPr>
        <w:rStyle w:val="Nmerodepgina"/>
        <w:rFonts w:cs="Arial Narrow" w:ascii="Arial Narrow" w:hAnsi="Arial Narrow"/>
        <w:sz w:val="20"/>
        <w:szCs w:val="20"/>
      </w:rPr>
      <w:t>**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58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265"/>
      <w:gridCol w:w="7317"/>
    </w:tblGrid>
    <w:tr>
      <w:trPr>
        <w:trHeight w:val="1306" w:hRule="atLeast"/>
      </w:trPr>
      <w:tc>
        <w:tcPr>
          <w:tcW w:w="2265" w:type="dxa"/>
          <w:vMerge w:val="restart"/>
          <w:tcBorders>
            <w:bottom w:val="single" w:sz="6" w:space="0" w:color="000000"/>
          </w:tcBorders>
        </w:tcPr>
        <w:p>
          <w:pPr>
            <w:pStyle w:val="Cabealho"/>
            <w:widowControl w:val="false"/>
            <w:tabs>
              <w:tab w:val="clear" w:pos="4252"/>
              <w:tab w:val="right" w:pos="8504" w:leader="none"/>
            </w:tabs>
            <w:snapToGrid w:val="false"/>
            <w:rPr>
              <w:rFonts w:ascii="Arial" w:hAnsi="Arial" w:cs="Arial"/>
              <w:b/>
              <w:b/>
              <w:bCs/>
              <w:sz w:val="32"/>
              <w:szCs w:val="32"/>
            </w:rPr>
          </w:pPr>
          <w:r>
            <w:rPr>
              <w:rFonts w:cs="Arial" w:ascii="Arial" w:hAnsi="Arial"/>
              <w:b/>
              <w:bCs/>
              <w:sz w:val="32"/>
              <w:szCs w:val="32"/>
            </w:rPr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3175</wp:posOffset>
                </wp:positionH>
                <wp:positionV relativeFrom="paragraph">
                  <wp:posOffset>105410</wp:posOffset>
                </wp:positionV>
                <wp:extent cx="1069340" cy="932180"/>
                <wp:effectExtent l="0" t="0" r="0" b="0"/>
                <wp:wrapNone/>
                <wp:docPr id="1" name="Figura1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33" t="-1069" r="-933" b="-10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340" cy="932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17" w:type="dxa"/>
          <w:tcBorders/>
          <w:vAlign w:val="center"/>
        </w:tcPr>
        <w:p>
          <w:pPr>
            <w:pStyle w:val="Cabealho"/>
            <w:widowControl w:val="false"/>
            <w:tabs>
              <w:tab w:val="clear" w:pos="4252"/>
              <w:tab w:val="right" w:pos="8504" w:leader="none"/>
            </w:tabs>
            <w:snapToGrid w:val="false"/>
            <w:jc w:val="center"/>
            <w:rPr>
              <w:rFonts w:ascii="Arial" w:hAnsi="Arial" w:cs="Arial"/>
              <w:b/>
              <w:b/>
              <w:bCs/>
              <w:sz w:val="32"/>
              <w:szCs w:val="32"/>
            </w:rPr>
          </w:pPr>
          <w:r>
            <w:rPr>
              <w:rFonts w:cs="Arial" w:ascii="Arial" w:hAnsi="Arial"/>
              <w:b/>
              <w:bCs/>
              <w:sz w:val="32"/>
              <w:szCs w:val="32"/>
            </w:rPr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1012190</wp:posOffset>
                </wp:positionH>
                <wp:positionV relativeFrom="paragraph">
                  <wp:posOffset>13970</wp:posOffset>
                </wp:positionV>
                <wp:extent cx="2973705" cy="781050"/>
                <wp:effectExtent l="0" t="0" r="0" b="0"/>
                <wp:wrapNone/>
                <wp:docPr id="2" name="Figura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1694" t="32874" r="15926" b="419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370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562" w:hRule="atLeast"/>
      </w:trPr>
      <w:tc>
        <w:tcPr>
          <w:tcW w:w="2265" w:type="dxa"/>
          <w:vMerge w:val="continue"/>
          <w:tcBorders>
            <w:bottom w:val="single" w:sz="6" w:space="0" w:color="000000"/>
          </w:tcBorders>
        </w:tcPr>
        <w:p>
          <w:pPr>
            <w:pStyle w:val="Normal"/>
            <w:widowControl w:val="false"/>
            <w:snapToGrid w:val="false"/>
            <w:rPr>
              <w:rFonts w:ascii="Arial" w:hAnsi="Arial" w:cs="Arial"/>
              <w:b/>
              <w:b/>
              <w:bCs/>
              <w:sz w:val="32"/>
              <w:szCs w:val="32"/>
            </w:rPr>
          </w:pPr>
          <w:r>
            <w:rPr>
              <w:rFonts w:cs="Arial" w:ascii="Arial" w:hAnsi="Arial"/>
              <w:b/>
              <w:bCs/>
              <w:sz w:val="32"/>
              <w:szCs w:val="32"/>
            </w:rPr>
          </w:r>
        </w:p>
      </w:tc>
      <w:tc>
        <w:tcPr>
          <w:tcW w:w="7317" w:type="dxa"/>
          <w:tcBorders>
            <w:bottom w:val="single" w:sz="6" w:space="0" w:color="000000"/>
          </w:tcBorders>
          <w:vAlign w:val="center"/>
        </w:tcPr>
        <w:p>
          <w:pPr>
            <w:pStyle w:val="Cabealho"/>
            <w:widowControl w:val="false"/>
            <w:jc w:val="center"/>
            <w:rPr>
              <w:rFonts w:ascii="Arial" w:hAnsi="Arial" w:cs="Arial"/>
              <w:bCs/>
              <w:lang w:eastAsia="pt-BR"/>
            </w:rPr>
          </w:pPr>
          <w:r>
            <w:rPr>
              <w:rFonts w:cs="Arial" w:ascii="Arial" w:hAnsi="Arial"/>
              <w:bCs/>
              <w:lang w:eastAsia="pt-BR"/>
            </w:rPr>
            <w:t>Secretaria Municipal De Administração</w:t>
          </w:r>
        </w:p>
        <w:p>
          <w:pPr>
            <w:pStyle w:val="Cabealho"/>
            <w:widowControl w:val="false"/>
            <w:jc w:val="center"/>
            <w:rPr>
              <w:rFonts w:ascii="Arial" w:hAnsi="Arial" w:cs="Arial"/>
              <w:bCs/>
              <w:sz w:val="20"/>
              <w:szCs w:val="20"/>
              <w:lang w:eastAsia="pt-BR"/>
            </w:rPr>
          </w:pPr>
          <w:r>
            <w:rPr>
              <w:rFonts w:cs="Arial" w:ascii="Arial" w:hAnsi="Arial"/>
              <w:bCs/>
              <w:sz w:val="20"/>
              <w:szCs w:val="20"/>
              <w:lang w:eastAsia="pt-BR"/>
            </w:rPr>
            <w:t>Departamento de Materiais e Patrimônio</w:t>
          </w:r>
        </w:p>
      </w:tc>
    </w:tr>
  </w:tbl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58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265"/>
      <w:gridCol w:w="7317"/>
    </w:tblGrid>
    <w:tr>
      <w:trPr>
        <w:trHeight w:val="1306" w:hRule="atLeast"/>
      </w:trPr>
      <w:tc>
        <w:tcPr>
          <w:tcW w:w="2265" w:type="dxa"/>
          <w:vMerge w:val="restart"/>
          <w:tcBorders>
            <w:bottom w:val="single" w:sz="6" w:space="0" w:color="000000"/>
          </w:tcBorders>
        </w:tcPr>
        <w:p>
          <w:pPr>
            <w:pStyle w:val="Cabealho"/>
            <w:widowControl w:val="false"/>
            <w:tabs>
              <w:tab w:val="clear" w:pos="4252"/>
              <w:tab w:val="right" w:pos="8504" w:leader="none"/>
            </w:tabs>
            <w:snapToGrid w:val="false"/>
            <w:rPr>
              <w:rFonts w:ascii="Arial" w:hAnsi="Arial" w:cs="Arial"/>
              <w:b/>
              <w:b/>
              <w:bCs/>
              <w:sz w:val="32"/>
              <w:szCs w:val="32"/>
            </w:rPr>
          </w:pPr>
          <w:r>
            <w:rPr>
              <w:rFonts w:cs="Arial" w:ascii="Arial" w:hAnsi="Arial"/>
              <w:b/>
              <w:bCs/>
              <w:sz w:val="32"/>
              <w:szCs w:val="32"/>
            </w:rPr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3175</wp:posOffset>
                </wp:positionH>
                <wp:positionV relativeFrom="paragraph">
                  <wp:posOffset>105410</wp:posOffset>
                </wp:positionV>
                <wp:extent cx="1069340" cy="932180"/>
                <wp:effectExtent l="0" t="0" r="0" b="0"/>
                <wp:wrapNone/>
                <wp:docPr id="3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33" t="-1069" r="-933" b="-10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340" cy="932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17" w:type="dxa"/>
          <w:tcBorders/>
          <w:vAlign w:val="center"/>
        </w:tcPr>
        <w:p>
          <w:pPr>
            <w:pStyle w:val="Cabealho"/>
            <w:widowControl w:val="false"/>
            <w:tabs>
              <w:tab w:val="clear" w:pos="4252"/>
              <w:tab w:val="right" w:pos="8504" w:leader="none"/>
            </w:tabs>
            <w:snapToGrid w:val="false"/>
            <w:jc w:val="center"/>
            <w:rPr>
              <w:rFonts w:ascii="Arial" w:hAnsi="Arial" w:cs="Arial"/>
              <w:b/>
              <w:b/>
              <w:bCs/>
              <w:sz w:val="32"/>
              <w:szCs w:val="32"/>
            </w:rPr>
          </w:pPr>
          <w:r>
            <w:rPr>
              <w:rFonts w:cs="Arial" w:ascii="Arial" w:hAnsi="Arial"/>
              <w:b/>
              <w:bCs/>
              <w:sz w:val="32"/>
              <w:szCs w:val="32"/>
            </w:rPr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1012190</wp:posOffset>
                </wp:positionH>
                <wp:positionV relativeFrom="paragraph">
                  <wp:posOffset>13970</wp:posOffset>
                </wp:positionV>
                <wp:extent cx="2973705" cy="781050"/>
                <wp:effectExtent l="0" t="0" r="0" b="0"/>
                <wp:wrapNone/>
                <wp:docPr id="4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1694" t="32874" r="15926" b="419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370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562" w:hRule="atLeast"/>
      </w:trPr>
      <w:tc>
        <w:tcPr>
          <w:tcW w:w="2265" w:type="dxa"/>
          <w:vMerge w:val="continue"/>
          <w:tcBorders>
            <w:bottom w:val="single" w:sz="6" w:space="0" w:color="000000"/>
          </w:tcBorders>
        </w:tcPr>
        <w:p>
          <w:pPr>
            <w:pStyle w:val="Normal"/>
            <w:widowControl w:val="false"/>
            <w:snapToGrid w:val="false"/>
            <w:rPr>
              <w:rFonts w:ascii="Arial" w:hAnsi="Arial" w:cs="Arial"/>
              <w:b/>
              <w:b/>
              <w:bCs/>
              <w:sz w:val="32"/>
              <w:szCs w:val="32"/>
            </w:rPr>
          </w:pPr>
          <w:r>
            <w:rPr>
              <w:rFonts w:cs="Arial" w:ascii="Arial" w:hAnsi="Arial"/>
              <w:b/>
              <w:bCs/>
              <w:sz w:val="32"/>
              <w:szCs w:val="32"/>
            </w:rPr>
          </w:r>
        </w:p>
      </w:tc>
      <w:tc>
        <w:tcPr>
          <w:tcW w:w="7317" w:type="dxa"/>
          <w:tcBorders>
            <w:bottom w:val="single" w:sz="6" w:space="0" w:color="000000"/>
          </w:tcBorders>
          <w:vAlign w:val="center"/>
        </w:tcPr>
        <w:p>
          <w:pPr>
            <w:pStyle w:val="Cabealho"/>
            <w:widowControl w:val="false"/>
            <w:jc w:val="center"/>
            <w:rPr>
              <w:rFonts w:ascii="Arial" w:hAnsi="Arial" w:cs="Arial"/>
              <w:bCs/>
              <w:lang w:eastAsia="pt-BR"/>
            </w:rPr>
          </w:pPr>
          <w:r>
            <w:rPr>
              <w:rFonts w:cs="Arial" w:ascii="Arial" w:hAnsi="Arial"/>
              <w:bCs/>
              <w:lang w:eastAsia="pt-BR"/>
            </w:rPr>
            <w:t>Secretaria Municipal De Administração</w:t>
          </w:r>
        </w:p>
        <w:p>
          <w:pPr>
            <w:pStyle w:val="Cabealho"/>
            <w:widowControl w:val="false"/>
            <w:jc w:val="center"/>
            <w:rPr>
              <w:rFonts w:ascii="Arial" w:hAnsi="Arial" w:cs="Arial"/>
              <w:bCs/>
              <w:sz w:val="20"/>
              <w:szCs w:val="20"/>
              <w:lang w:eastAsia="pt-BR"/>
            </w:rPr>
          </w:pPr>
          <w:r>
            <w:rPr>
              <w:rFonts w:cs="Arial" w:ascii="Arial" w:hAnsi="Arial"/>
              <w:bCs/>
              <w:sz w:val="20"/>
              <w:szCs w:val="20"/>
              <w:lang w:eastAsia="pt-BR"/>
            </w:rPr>
            <w:t>Departamento de Materiais e Patrimônio</w:t>
          </w:r>
        </w:p>
      </w:tc>
    </w:tr>
  </w:tbl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05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490"/>
      <w:gridCol w:w="6914"/>
    </w:tblGrid>
    <w:tr>
      <w:trPr>
        <w:trHeight w:val="1306" w:hRule="atLeast"/>
      </w:trPr>
      <w:tc>
        <w:tcPr>
          <w:tcW w:w="2490" w:type="dxa"/>
          <w:vMerge w:val="restart"/>
          <w:tcBorders>
            <w:bottom w:val="single" w:sz="6" w:space="0" w:color="000000"/>
          </w:tcBorders>
        </w:tcPr>
        <w:p>
          <w:pPr>
            <w:pStyle w:val="Cabealho"/>
            <w:widowControl w:val="false"/>
            <w:tabs>
              <w:tab w:val="clear" w:pos="4252"/>
              <w:tab w:val="right" w:pos="8504" w:leader="none"/>
            </w:tabs>
            <w:snapToGrid w:val="false"/>
            <w:rPr>
              <w:rFonts w:cs="Arial"/>
              <w:b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3175</wp:posOffset>
                </wp:positionH>
                <wp:positionV relativeFrom="paragraph">
                  <wp:posOffset>105410</wp:posOffset>
                </wp:positionV>
                <wp:extent cx="1073785" cy="936625"/>
                <wp:effectExtent l="0" t="0" r="0" b="0"/>
                <wp:wrapNone/>
                <wp:docPr id="5" name="Figura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00" t="-687" r="-600" b="-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936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14" w:type="dxa"/>
          <w:tcBorders/>
          <w:vAlign w:val="center"/>
        </w:tcPr>
        <w:p>
          <w:pPr>
            <w:pStyle w:val="Cabealho"/>
            <w:widowControl w:val="false"/>
            <w:tabs>
              <w:tab w:val="clear" w:pos="4252"/>
              <w:tab w:val="right" w:pos="8504" w:leader="none"/>
            </w:tabs>
            <w:snapToGrid w:val="false"/>
            <w:jc w:val="center"/>
            <w:rPr>
              <w:rFonts w:cs="Arial"/>
              <w:b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652145</wp:posOffset>
                </wp:positionH>
                <wp:positionV relativeFrom="paragraph">
                  <wp:posOffset>13970</wp:posOffset>
                </wp:positionV>
                <wp:extent cx="2978150" cy="785495"/>
                <wp:effectExtent l="0" t="0" r="0" b="0"/>
                <wp:wrapNone/>
                <wp:docPr id="6" name="Figura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igura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1761" t="32997" r="15990" b="420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8150" cy="785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562" w:hRule="atLeast"/>
      </w:trPr>
      <w:tc>
        <w:tcPr>
          <w:tcW w:w="2490" w:type="dxa"/>
          <w:vMerge w:val="continue"/>
          <w:tcBorders>
            <w:bottom w:val="single" w:sz="6" w:space="0" w:color="000000"/>
          </w:tcBorders>
        </w:tcPr>
        <w:p>
          <w:pPr>
            <w:pStyle w:val="Normal"/>
            <w:widowControl w:val="false"/>
            <w:snapToGrid w:val="false"/>
            <w:rPr>
              <w:rFonts w:cs="Arial"/>
              <w:b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</w:r>
        </w:p>
      </w:tc>
      <w:tc>
        <w:tcPr>
          <w:tcW w:w="6914" w:type="dxa"/>
          <w:tcBorders>
            <w:bottom w:val="single" w:sz="6" w:space="0" w:color="000000"/>
          </w:tcBorders>
          <w:vAlign w:val="center"/>
        </w:tcPr>
        <w:p>
          <w:pPr>
            <w:pStyle w:val="Cabealho"/>
            <w:widowControl w:val="false"/>
            <w:jc w:val="center"/>
            <w:rPr>
              <w:rFonts w:cs="Arial"/>
              <w:bCs/>
              <w:sz w:val="24"/>
              <w:szCs w:val="24"/>
              <w:lang w:eastAsia="pt-BR"/>
            </w:rPr>
          </w:pPr>
          <w:r>
            <w:rPr>
              <w:rFonts w:cs="Arial"/>
              <w:bCs/>
              <w:sz w:val="24"/>
              <w:szCs w:val="24"/>
              <w:lang w:eastAsia="pt-BR"/>
            </w:rPr>
            <w:t>Secretaria Municipal De Administração</w:t>
          </w:r>
        </w:p>
        <w:p>
          <w:pPr>
            <w:pStyle w:val="Cabealho"/>
            <w:widowControl w:val="false"/>
            <w:jc w:val="center"/>
            <w:rPr>
              <w:rFonts w:cs="Arial"/>
              <w:bCs/>
              <w:sz w:val="20"/>
              <w:szCs w:val="20"/>
              <w:lang w:eastAsia="pt-BR"/>
            </w:rPr>
          </w:pPr>
          <w:r>
            <w:rPr>
              <w:rFonts w:cs="Arial"/>
              <w:bCs/>
              <w:sz w:val="20"/>
              <w:szCs w:val="20"/>
              <w:lang w:eastAsia="pt-BR"/>
            </w:rPr>
            <w:t>Departamento de Materiais e Patrimônio</w:t>
          </w:r>
        </w:p>
      </w:tc>
    </w:tr>
  </w:tbl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05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490"/>
      <w:gridCol w:w="6914"/>
    </w:tblGrid>
    <w:tr>
      <w:trPr>
        <w:trHeight w:val="1306" w:hRule="atLeast"/>
      </w:trPr>
      <w:tc>
        <w:tcPr>
          <w:tcW w:w="2490" w:type="dxa"/>
          <w:vMerge w:val="restart"/>
          <w:tcBorders>
            <w:bottom w:val="single" w:sz="6" w:space="0" w:color="000000"/>
          </w:tcBorders>
        </w:tcPr>
        <w:p>
          <w:pPr>
            <w:pStyle w:val="Cabealho"/>
            <w:widowControl w:val="false"/>
            <w:tabs>
              <w:tab w:val="clear" w:pos="4252"/>
              <w:tab w:val="right" w:pos="8504" w:leader="none"/>
            </w:tabs>
            <w:snapToGrid w:val="false"/>
            <w:rPr>
              <w:rFonts w:cs="Arial"/>
              <w:b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3175</wp:posOffset>
                </wp:positionH>
                <wp:positionV relativeFrom="paragraph">
                  <wp:posOffset>105410</wp:posOffset>
                </wp:positionV>
                <wp:extent cx="1073785" cy="936625"/>
                <wp:effectExtent l="0" t="0" r="0" b="0"/>
                <wp:wrapNone/>
                <wp:docPr id="7" name="Figura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igura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00" t="-687" r="-600" b="-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936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14" w:type="dxa"/>
          <w:tcBorders/>
          <w:vAlign w:val="center"/>
        </w:tcPr>
        <w:p>
          <w:pPr>
            <w:pStyle w:val="Cabealho"/>
            <w:widowControl w:val="false"/>
            <w:tabs>
              <w:tab w:val="clear" w:pos="4252"/>
              <w:tab w:val="right" w:pos="8504" w:leader="none"/>
            </w:tabs>
            <w:snapToGrid w:val="false"/>
            <w:jc w:val="center"/>
            <w:rPr>
              <w:rFonts w:cs="Arial"/>
              <w:b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652145</wp:posOffset>
                </wp:positionH>
                <wp:positionV relativeFrom="paragraph">
                  <wp:posOffset>13970</wp:posOffset>
                </wp:positionV>
                <wp:extent cx="2978150" cy="785495"/>
                <wp:effectExtent l="0" t="0" r="0" b="0"/>
                <wp:wrapNone/>
                <wp:docPr id="8" name="Figura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igura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1761" t="32997" r="15990" b="420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8150" cy="785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562" w:hRule="atLeast"/>
      </w:trPr>
      <w:tc>
        <w:tcPr>
          <w:tcW w:w="2490" w:type="dxa"/>
          <w:vMerge w:val="continue"/>
          <w:tcBorders>
            <w:bottom w:val="single" w:sz="6" w:space="0" w:color="000000"/>
          </w:tcBorders>
        </w:tcPr>
        <w:p>
          <w:pPr>
            <w:pStyle w:val="Normal"/>
            <w:widowControl w:val="false"/>
            <w:snapToGrid w:val="false"/>
            <w:rPr>
              <w:rFonts w:cs="Arial"/>
              <w:b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</w:r>
        </w:p>
      </w:tc>
      <w:tc>
        <w:tcPr>
          <w:tcW w:w="6914" w:type="dxa"/>
          <w:tcBorders>
            <w:bottom w:val="single" w:sz="6" w:space="0" w:color="000000"/>
          </w:tcBorders>
          <w:vAlign w:val="center"/>
        </w:tcPr>
        <w:p>
          <w:pPr>
            <w:pStyle w:val="Cabealho"/>
            <w:widowControl w:val="false"/>
            <w:jc w:val="center"/>
            <w:rPr>
              <w:rFonts w:cs="Arial"/>
              <w:bCs/>
              <w:sz w:val="24"/>
              <w:szCs w:val="24"/>
              <w:lang w:eastAsia="pt-BR"/>
            </w:rPr>
          </w:pPr>
          <w:r>
            <w:rPr>
              <w:rFonts w:cs="Arial"/>
              <w:bCs/>
              <w:sz w:val="24"/>
              <w:szCs w:val="24"/>
              <w:lang w:eastAsia="pt-BR"/>
            </w:rPr>
            <w:t>Secretaria Municipal De Administração</w:t>
          </w:r>
        </w:p>
        <w:p>
          <w:pPr>
            <w:pStyle w:val="Cabealho"/>
            <w:widowControl w:val="false"/>
            <w:jc w:val="center"/>
            <w:rPr>
              <w:rFonts w:cs="Arial"/>
              <w:bCs/>
              <w:sz w:val="20"/>
              <w:szCs w:val="20"/>
              <w:lang w:eastAsia="pt-BR"/>
            </w:rPr>
          </w:pPr>
          <w:r>
            <w:rPr>
              <w:rFonts w:cs="Arial"/>
              <w:bCs/>
              <w:sz w:val="20"/>
              <w:szCs w:val="20"/>
              <w:lang w:eastAsia="pt-BR"/>
            </w:rPr>
            <w:t>Departamento de Materiais e Patrimônio</w:t>
          </w:r>
        </w:p>
      </w:tc>
    </w:tr>
  </w:tbl>
  <w:p>
    <w:pPr>
      <w:pStyle w:val="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05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490"/>
      <w:gridCol w:w="6914"/>
    </w:tblGrid>
    <w:tr>
      <w:trPr>
        <w:trHeight w:val="1306" w:hRule="atLeast"/>
      </w:trPr>
      <w:tc>
        <w:tcPr>
          <w:tcW w:w="2490" w:type="dxa"/>
          <w:vMerge w:val="restart"/>
          <w:tcBorders>
            <w:bottom w:val="single" w:sz="6" w:space="0" w:color="000000"/>
          </w:tcBorders>
        </w:tcPr>
        <w:p>
          <w:pPr>
            <w:pStyle w:val="Cabealho"/>
            <w:widowControl w:val="false"/>
            <w:tabs>
              <w:tab w:val="clear" w:pos="4252"/>
              <w:tab w:val="right" w:pos="8504" w:leader="none"/>
            </w:tabs>
            <w:snapToGrid w:val="false"/>
            <w:rPr>
              <w:rFonts w:cs="Arial"/>
              <w:b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3175</wp:posOffset>
                </wp:positionH>
                <wp:positionV relativeFrom="paragraph">
                  <wp:posOffset>105410</wp:posOffset>
                </wp:positionV>
                <wp:extent cx="1073785" cy="936625"/>
                <wp:effectExtent l="0" t="0" r="0" b="0"/>
                <wp:wrapNone/>
                <wp:docPr id="10" name="Figura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igura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00" t="-687" r="-600" b="-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936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14" w:type="dxa"/>
          <w:tcBorders/>
          <w:vAlign w:val="center"/>
        </w:tcPr>
        <w:p>
          <w:pPr>
            <w:pStyle w:val="Cabealho"/>
            <w:widowControl w:val="false"/>
            <w:tabs>
              <w:tab w:val="clear" w:pos="4252"/>
              <w:tab w:val="right" w:pos="8504" w:leader="none"/>
            </w:tabs>
            <w:snapToGrid w:val="false"/>
            <w:jc w:val="center"/>
            <w:rPr>
              <w:rFonts w:cs="Arial"/>
              <w:b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652145</wp:posOffset>
                </wp:positionH>
                <wp:positionV relativeFrom="paragraph">
                  <wp:posOffset>13970</wp:posOffset>
                </wp:positionV>
                <wp:extent cx="2978150" cy="785495"/>
                <wp:effectExtent l="0" t="0" r="0" b="0"/>
                <wp:wrapNone/>
                <wp:docPr id="11" name="Figura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igura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1761" t="32997" r="15990" b="420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8150" cy="785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562" w:hRule="atLeast"/>
      </w:trPr>
      <w:tc>
        <w:tcPr>
          <w:tcW w:w="2490" w:type="dxa"/>
          <w:vMerge w:val="continue"/>
          <w:tcBorders>
            <w:bottom w:val="single" w:sz="6" w:space="0" w:color="000000"/>
          </w:tcBorders>
        </w:tcPr>
        <w:p>
          <w:pPr>
            <w:pStyle w:val="Normal"/>
            <w:widowControl w:val="false"/>
            <w:snapToGrid w:val="false"/>
            <w:rPr>
              <w:rFonts w:cs="Arial"/>
              <w:b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</w:r>
        </w:p>
      </w:tc>
      <w:tc>
        <w:tcPr>
          <w:tcW w:w="6914" w:type="dxa"/>
          <w:tcBorders>
            <w:bottom w:val="single" w:sz="6" w:space="0" w:color="000000"/>
          </w:tcBorders>
          <w:vAlign w:val="center"/>
        </w:tcPr>
        <w:p>
          <w:pPr>
            <w:pStyle w:val="Cabealho"/>
            <w:widowControl w:val="false"/>
            <w:jc w:val="center"/>
            <w:rPr>
              <w:rFonts w:cs="Arial"/>
              <w:bCs/>
              <w:sz w:val="24"/>
              <w:szCs w:val="24"/>
              <w:lang w:eastAsia="pt-BR"/>
            </w:rPr>
          </w:pPr>
          <w:r>
            <w:rPr>
              <w:rFonts w:cs="Arial"/>
              <w:bCs/>
              <w:sz w:val="24"/>
              <w:szCs w:val="24"/>
              <w:lang w:eastAsia="pt-BR"/>
            </w:rPr>
            <w:t>Secretaria Municipal De Administração</w:t>
          </w:r>
        </w:p>
        <w:p>
          <w:pPr>
            <w:pStyle w:val="Cabealho"/>
            <w:widowControl w:val="false"/>
            <w:jc w:val="center"/>
            <w:rPr>
              <w:rFonts w:cs="Arial"/>
              <w:bCs/>
              <w:sz w:val="20"/>
              <w:szCs w:val="20"/>
              <w:lang w:eastAsia="pt-BR"/>
            </w:rPr>
          </w:pPr>
          <w:r>
            <w:rPr>
              <w:rFonts w:cs="Arial"/>
              <w:bCs/>
              <w:sz w:val="20"/>
              <w:szCs w:val="20"/>
              <w:lang w:eastAsia="pt-BR"/>
            </w:rPr>
            <w:t>Departamento de Materiais e Patrimônio</w:t>
          </w:r>
        </w:p>
      </w:tc>
    </w:tr>
  </w:tbl>
  <w:p>
    <w:pPr>
      <w:pStyle w:val="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9405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490"/>
      <w:gridCol w:w="6914"/>
    </w:tblGrid>
    <w:tr>
      <w:trPr>
        <w:trHeight w:val="1306" w:hRule="atLeast"/>
      </w:trPr>
      <w:tc>
        <w:tcPr>
          <w:tcW w:w="2490" w:type="dxa"/>
          <w:vMerge w:val="restart"/>
          <w:tcBorders>
            <w:bottom w:val="single" w:sz="6" w:space="0" w:color="000000"/>
          </w:tcBorders>
        </w:tcPr>
        <w:p>
          <w:pPr>
            <w:pStyle w:val="Cabealho"/>
            <w:widowControl w:val="false"/>
            <w:tabs>
              <w:tab w:val="clear" w:pos="4252"/>
              <w:tab w:val="right" w:pos="8504" w:leader="none"/>
            </w:tabs>
            <w:snapToGrid w:val="false"/>
            <w:rPr>
              <w:rFonts w:cs="Arial"/>
              <w:b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3175</wp:posOffset>
                </wp:positionH>
                <wp:positionV relativeFrom="paragraph">
                  <wp:posOffset>105410</wp:posOffset>
                </wp:positionV>
                <wp:extent cx="1073785" cy="936625"/>
                <wp:effectExtent l="0" t="0" r="0" b="0"/>
                <wp:wrapNone/>
                <wp:docPr id="13" name="Figura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Figura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00" t="-687" r="-600" b="-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936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14" w:type="dxa"/>
          <w:tcBorders/>
          <w:vAlign w:val="center"/>
        </w:tcPr>
        <w:p>
          <w:pPr>
            <w:pStyle w:val="Cabealho"/>
            <w:widowControl w:val="false"/>
            <w:tabs>
              <w:tab w:val="clear" w:pos="4252"/>
              <w:tab w:val="right" w:pos="8504" w:leader="none"/>
            </w:tabs>
            <w:snapToGrid w:val="false"/>
            <w:jc w:val="center"/>
            <w:rPr>
              <w:rFonts w:cs="Arial"/>
              <w:b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652145</wp:posOffset>
                </wp:positionH>
                <wp:positionV relativeFrom="paragraph">
                  <wp:posOffset>13970</wp:posOffset>
                </wp:positionV>
                <wp:extent cx="2978150" cy="785495"/>
                <wp:effectExtent l="0" t="0" r="0" b="0"/>
                <wp:wrapNone/>
                <wp:docPr id="14" name="Figura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Figura1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1761" t="32997" r="15990" b="420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8150" cy="785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562" w:hRule="atLeast"/>
      </w:trPr>
      <w:tc>
        <w:tcPr>
          <w:tcW w:w="2490" w:type="dxa"/>
          <w:vMerge w:val="continue"/>
          <w:tcBorders>
            <w:bottom w:val="single" w:sz="6" w:space="0" w:color="000000"/>
          </w:tcBorders>
        </w:tcPr>
        <w:p>
          <w:pPr>
            <w:pStyle w:val="Normal"/>
            <w:widowControl w:val="false"/>
            <w:snapToGrid w:val="false"/>
            <w:rPr>
              <w:rFonts w:cs="Arial"/>
              <w:b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</w:r>
        </w:p>
      </w:tc>
      <w:tc>
        <w:tcPr>
          <w:tcW w:w="6914" w:type="dxa"/>
          <w:tcBorders>
            <w:bottom w:val="single" w:sz="6" w:space="0" w:color="000000"/>
          </w:tcBorders>
          <w:vAlign w:val="center"/>
        </w:tcPr>
        <w:p>
          <w:pPr>
            <w:pStyle w:val="Cabealho"/>
            <w:widowControl w:val="false"/>
            <w:jc w:val="center"/>
            <w:rPr>
              <w:rFonts w:cs="Arial"/>
              <w:bCs/>
              <w:sz w:val="24"/>
              <w:szCs w:val="24"/>
              <w:lang w:eastAsia="pt-BR"/>
            </w:rPr>
          </w:pPr>
          <w:r>
            <w:rPr>
              <w:rFonts w:cs="Arial"/>
              <w:bCs/>
              <w:sz w:val="24"/>
              <w:szCs w:val="24"/>
              <w:lang w:eastAsia="pt-BR"/>
            </w:rPr>
            <w:t>Secretaria Municipal De Administração</w:t>
          </w:r>
        </w:p>
        <w:p>
          <w:pPr>
            <w:pStyle w:val="Cabealho"/>
            <w:widowControl w:val="false"/>
            <w:jc w:val="center"/>
            <w:rPr>
              <w:rFonts w:cs="Arial"/>
              <w:bCs/>
              <w:sz w:val="20"/>
              <w:szCs w:val="20"/>
              <w:lang w:eastAsia="pt-BR"/>
            </w:rPr>
          </w:pPr>
          <w:r>
            <w:rPr>
              <w:rFonts w:cs="Arial"/>
              <w:bCs/>
              <w:sz w:val="20"/>
              <w:szCs w:val="20"/>
              <w:lang w:eastAsia="pt-BR"/>
            </w:rPr>
            <w:t>Departamento de Materiais e Patrimônio</w:t>
          </w:r>
        </w:p>
      </w:tc>
    </w:tr>
  </w:tbl>
  <w:p>
    <w:pPr>
      <w:pStyle w:val="Normal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9405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490"/>
      <w:gridCol w:w="6914"/>
    </w:tblGrid>
    <w:tr>
      <w:trPr>
        <w:trHeight w:val="1306" w:hRule="atLeast"/>
      </w:trPr>
      <w:tc>
        <w:tcPr>
          <w:tcW w:w="2490" w:type="dxa"/>
          <w:vMerge w:val="restart"/>
          <w:tcBorders>
            <w:bottom w:val="single" w:sz="6" w:space="0" w:color="000000"/>
          </w:tcBorders>
        </w:tcPr>
        <w:p>
          <w:pPr>
            <w:pStyle w:val="Cabealho"/>
            <w:widowControl w:val="false"/>
            <w:tabs>
              <w:tab w:val="clear" w:pos="4252"/>
              <w:tab w:val="right" w:pos="8504" w:leader="none"/>
            </w:tabs>
            <w:snapToGrid w:val="false"/>
            <w:rPr>
              <w:rFonts w:cs="Arial"/>
              <w:b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3175</wp:posOffset>
                </wp:positionH>
                <wp:positionV relativeFrom="paragraph">
                  <wp:posOffset>105410</wp:posOffset>
                </wp:positionV>
                <wp:extent cx="1073785" cy="936625"/>
                <wp:effectExtent l="0" t="0" r="0" b="0"/>
                <wp:wrapNone/>
                <wp:docPr id="17" name="Figura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Figura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00" t="-687" r="-600" b="-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936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14" w:type="dxa"/>
          <w:tcBorders/>
          <w:vAlign w:val="center"/>
        </w:tcPr>
        <w:p>
          <w:pPr>
            <w:pStyle w:val="Cabealho"/>
            <w:widowControl w:val="false"/>
            <w:tabs>
              <w:tab w:val="clear" w:pos="4252"/>
              <w:tab w:val="right" w:pos="8504" w:leader="none"/>
            </w:tabs>
            <w:snapToGrid w:val="false"/>
            <w:jc w:val="center"/>
            <w:rPr>
              <w:rFonts w:cs="Arial"/>
              <w:b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652145</wp:posOffset>
                </wp:positionH>
                <wp:positionV relativeFrom="paragraph">
                  <wp:posOffset>13970</wp:posOffset>
                </wp:positionV>
                <wp:extent cx="2978150" cy="785495"/>
                <wp:effectExtent l="0" t="0" r="0" b="0"/>
                <wp:wrapNone/>
                <wp:docPr id="18" name="Figura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Figura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1761" t="32997" r="15990" b="420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8150" cy="785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562" w:hRule="atLeast"/>
      </w:trPr>
      <w:tc>
        <w:tcPr>
          <w:tcW w:w="2490" w:type="dxa"/>
          <w:vMerge w:val="continue"/>
          <w:tcBorders>
            <w:bottom w:val="single" w:sz="6" w:space="0" w:color="000000"/>
          </w:tcBorders>
        </w:tcPr>
        <w:p>
          <w:pPr>
            <w:pStyle w:val="Normal"/>
            <w:widowControl w:val="false"/>
            <w:snapToGrid w:val="false"/>
            <w:rPr>
              <w:rFonts w:cs="Arial"/>
              <w:b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</w:r>
        </w:p>
      </w:tc>
      <w:tc>
        <w:tcPr>
          <w:tcW w:w="6914" w:type="dxa"/>
          <w:tcBorders>
            <w:bottom w:val="single" w:sz="6" w:space="0" w:color="000000"/>
          </w:tcBorders>
          <w:vAlign w:val="center"/>
        </w:tcPr>
        <w:p>
          <w:pPr>
            <w:pStyle w:val="Cabealho"/>
            <w:widowControl w:val="false"/>
            <w:jc w:val="center"/>
            <w:rPr>
              <w:rFonts w:cs="Arial"/>
              <w:bCs/>
              <w:sz w:val="24"/>
              <w:szCs w:val="24"/>
              <w:lang w:eastAsia="pt-BR"/>
            </w:rPr>
          </w:pPr>
          <w:r>
            <w:rPr>
              <w:rFonts w:cs="Arial"/>
              <w:bCs/>
              <w:sz w:val="24"/>
              <w:szCs w:val="24"/>
              <w:lang w:eastAsia="pt-BR"/>
            </w:rPr>
            <w:t>Secretaria Municipal De Administração</w:t>
          </w:r>
        </w:p>
        <w:p>
          <w:pPr>
            <w:pStyle w:val="Cabealho"/>
            <w:widowControl w:val="false"/>
            <w:jc w:val="center"/>
            <w:rPr>
              <w:rFonts w:cs="Arial"/>
              <w:bCs/>
              <w:sz w:val="20"/>
              <w:szCs w:val="20"/>
              <w:lang w:eastAsia="pt-BR"/>
            </w:rPr>
          </w:pPr>
          <w:r>
            <w:rPr>
              <w:rFonts w:cs="Arial"/>
              <w:bCs/>
              <w:sz w:val="20"/>
              <w:szCs w:val="20"/>
              <w:lang w:eastAsia="pt-BR"/>
            </w:rPr>
            <w:t>Departamento de Materiais e Patrimônio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84" w:hanging="264"/>
      </w:pPr>
      <w:rPr>
        <w:sz w:val="22"/>
        <w:b/>
        <w:szCs w:val="22"/>
        <w:bCs/>
        <w:w w:val="100"/>
        <w:rFonts w:ascii="Arial" w:hAnsi="Arial" w:eastAsia="Tahoma" w:cs="Arial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" w:hanging="540"/>
      </w:pPr>
      <w:rPr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" w:hanging="540"/>
      </w:pPr>
      <w:rPr>
        <w:sz w:val="22"/>
        <w:szCs w:val="22"/>
        <w:w w:val="100"/>
        <w:rFonts w:ascii="Arial" w:hAnsi="Arial" w:eastAsia="Tahoma" w:cs="Arial"/>
        <w:lang w:val="pt-PT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0" w:hanging="540"/>
      </w:pPr>
      <w:rPr>
        <w:sz w:val="21"/>
        <w:spacing w:val="-4"/>
        <w:szCs w:val="21"/>
        <w:w w:val="100"/>
        <w:rFonts w:ascii="Tahoma" w:hAnsi="Tahoma" w:eastAsia="Tahoma" w:cs="Tahoma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09" w:hanging="5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98" w:hanging="5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687" w:hanging="5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76" w:hanging="5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65" w:hanging="54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220" w:hanging="164"/>
      </w:pPr>
      <w:rPr>
        <w:rFonts w:ascii="Symbol" w:hAnsi="Symbol" w:cs="Symbol" w:hint="default"/>
        <w:sz w:val="21"/>
        <w:szCs w:val="21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2" w:hanging="16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16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7" w:hanging="16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9" w:hanging="16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2" w:hanging="16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4" w:hanging="16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6" w:hanging="16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9" w:hanging="164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2"/>
      <w:numFmt w:val="decimal"/>
      <w:lvlText w:val="%1"/>
      <w:lvlJc w:val="left"/>
      <w:pPr>
        <w:tabs>
          <w:tab w:val="num" w:pos="0"/>
        </w:tabs>
        <w:ind w:left="760" w:hanging="54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0" w:hanging="540"/>
      </w:pPr>
      <w:rPr>
        <w:sz w:val="21"/>
        <w:szCs w:val="21"/>
        <w:w w:val="100"/>
        <w:rFonts w:ascii="Tahoma" w:hAnsi="Tahoma" w:eastAsia="Tahoma" w:cs="Tahoma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6" w:hanging="54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5" w:hanging="5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93" w:hanging="5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2" w:hanging="5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0" w:hanging="5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8" w:hanging="5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7" w:hanging="540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416" w:hanging="196"/>
      </w:pPr>
      <w:rPr>
        <w:sz w:val="22"/>
        <w:b/>
        <w:szCs w:val="22"/>
        <w:bCs/>
        <w:w w:val="100"/>
        <w:rFonts w:ascii="Arial" w:hAnsi="Arial" w:eastAsia="Tahoma" w:cs="Arial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80" w:hanging="360"/>
      </w:pPr>
      <w:rPr>
        <w:sz w:val="22"/>
        <w:szCs w:val="22"/>
        <w:w w:val="100"/>
        <w:rFonts w:ascii="Arial" w:hAnsi="Arial" w:eastAsia="Tahoma" w:cs="Arial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0" w:hanging="596"/>
      </w:pPr>
      <w:rPr>
        <w:sz w:val="22"/>
        <w:szCs w:val="22"/>
        <w:w w:val="100"/>
        <w:rFonts w:ascii="Arial" w:hAnsi="Arial" w:eastAsia="Tahoma" w:cs="Arial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38" w:hanging="59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96" w:hanging="59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54" w:hanging="59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12" w:hanging="59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0" w:hanging="59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8" w:hanging="596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4"/>
      <w:numFmt w:val="decimal"/>
      <w:lvlText w:val="%1"/>
      <w:lvlJc w:val="left"/>
      <w:pPr>
        <w:tabs>
          <w:tab w:val="num" w:pos="0"/>
        </w:tabs>
        <w:ind w:left="644" w:hanging="425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44" w:hanging="425"/>
      </w:pPr>
      <w:rPr>
        <w:sz w:val="22"/>
        <w:szCs w:val="22"/>
        <w:w w:val="100"/>
        <w:rFonts w:ascii="Arial" w:hAnsi="Arial" w:eastAsia="Tahoma" w:cs="Arial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0" w:hanging="596"/>
      </w:pPr>
      <w:rPr>
        <w:sz w:val="22"/>
        <w:szCs w:val="22"/>
        <w:w w:val="100"/>
        <w:rFonts w:ascii="Arial" w:hAnsi="Arial" w:eastAsia="Tahoma" w:cs="Arial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85" w:hanging="59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08" w:hanging="59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30" w:hanging="59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3" w:hanging="59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76" w:hanging="59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8" w:hanging="596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220" w:hanging="276"/>
      </w:pPr>
      <w:rPr>
        <w:sz w:val="22"/>
        <w:szCs w:val="22"/>
        <w:w w:val="100"/>
        <w:rFonts w:ascii="Arial" w:hAnsi="Arial" w:eastAsia="Tahoma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2" w:hanging="27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27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7" w:hanging="27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9" w:hanging="27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2" w:hanging="27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4" w:hanging="27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6" w:hanging="27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9" w:hanging="276"/>
      </w:pPr>
      <w:rPr>
        <w:rFonts w:ascii="Symbol" w:hAnsi="Symbol" w:cs="Symbol" w:hint="default"/>
        <w:lang w:val="pt-PT" w:eastAsia="en-US" w:bidi="ar-SA"/>
      </w:rPr>
    </w:lvl>
  </w:abstractNum>
  <w:abstractNum w:abstractNumId="7">
    <w:lvl w:ilvl="0">
      <w:start w:val="6"/>
      <w:numFmt w:val="decimal"/>
      <w:lvlText w:val="%1."/>
      <w:lvlJc w:val="left"/>
      <w:pPr>
        <w:tabs>
          <w:tab w:val="num" w:pos="0"/>
        </w:tabs>
        <w:ind w:left="484" w:hanging="264"/>
      </w:pPr>
      <w:rPr>
        <w:sz w:val="21"/>
        <w:b/>
        <w:szCs w:val="21"/>
        <w:bCs/>
        <w:w w:val="100"/>
        <w:rFonts w:ascii="Tahoma" w:hAnsi="Tahoma" w:eastAsia="Tahoma" w:cs="Tahoma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20" w:hanging="364"/>
      </w:pPr>
      <w:rPr>
        <w:sz w:val="22"/>
        <w:szCs w:val="22"/>
        <w:w w:val="100"/>
        <w:rFonts w:ascii="Arial" w:hAnsi="Arial" w:eastAsia="Tahoma" w:cs="Arial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20" w:hanging="36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60" w:hanging="36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01" w:hanging="36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41" w:hanging="36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2" w:hanging="36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2" w:hanging="36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63" w:hanging="364"/>
      </w:pPr>
      <w:rPr>
        <w:rFonts w:ascii="Symbol" w:hAnsi="Symbol" w:cs="Symbol" w:hint="default"/>
        <w:lang w:val="pt-PT" w:eastAsia="en-US" w:bidi="ar-SA"/>
      </w:rPr>
    </w:lvl>
  </w:abstractNum>
  <w:abstractNum w:abstractNumId="8">
    <w:lvl w:ilvl="0">
      <w:start w:val="6"/>
      <w:numFmt w:val="decimal"/>
      <w:lvlText w:val="%1"/>
      <w:lvlJc w:val="left"/>
      <w:pPr>
        <w:tabs>
          <w:tab w:val="num" w:pos="0"/>
        </w:tabs>
        <w:ind w:left="220" w:hanging="428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20" w:hanging="428"/>
      </w:pPr>
      <w:rPr>
        <w:sz w:val="22"/>
        <w:szCs w:val="22"/>
        <w:w w:val="100"/>
        <w:rFonts w:ascii="Arial" w:hAnsi="Arial" w:eastAsia="Tahoma" w:cs="Arial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" w:hanging="668"/>
      </w:pPr>
      <w:rPr>
        <w:sz w:val="21"/>
        <w:szCs w:val="21"/>
        <w:w w:val="100"/>
        <w:rFonts w:ascii="Tahoma" w:hAnsi="Tahoma" w:eastAsia="Tahoma" w:cs="Tahoma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7" w:hanging="66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9" w:hanging="66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2" w:hanging="66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4" w:hanging="66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6" w:hanging="66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9" w:hanging="668"/>
      </w:pPr>
      <w:rPr>
        <w:rFonts w:ascii="Symbol" w:hAnsi="Symbol" w:cs="Symbol" w:hint="default"/>
        <w:lang w:val="pt-PT" w:eastAsia="en-US" w:bidi="ar-SA"/>
      </w:rPr>
    </w:lvl>
  </w:abstractNum>
  <w:abstractNum w:abstractNumId="9">
    <w:lvl w:ilvl="0">
      <w:start w:val="7"/>
      <w:numFmt w:val="decimal"/>
      <w:lvlText w:val="%1"/>
      <w:lvlJc w:val="left"/>
      <w:pPr>
        <w:tabs>
          <w:tab w:val="num" w:pos="0"/>
        </w:tabs>
        <w:ind w:left="416" w:hanging="196"/>
      </w:pPr>
      <w:rPr>
        <w:sz w:val="22"/>
        <w:b/>
        <w:szCs w:val="22"/>
        <w:bCs/>
        <w:w w:val="100"/>
        <w:rFonts w:ascii="Arial" w:hAnsi="Arial" w:eastAsia="Tahoma" w:cs="Arial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" w:hanging="448"/>
      </w:pPr>
      <w:rPr>
        <w:sz w:val="21"/>
        <w:szCs w:val="21"/>
        <w:w w:val="100"/>
        <w:rFonts w:ascii="Tahoma" w:hAnsi="Tahoma" w:eastAsia="Tahoma" w:cs="Tahoma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67" w:hanging="44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14" w:hanging="44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61" w:hanging="44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08" w:hanging="44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55" w:hanging="44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02" w:hanging="44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9" w:hanging="448"/>
      </w:pPr>
      <w:rPr>
        <w:rFonts w:ascii="Symbol" w:hAnsi="Symbol" w:cs="Symbol" w:hint="default"/>
        <w:lang w:val="pt-PT" w:eastAsia="en-US" w:bidi="ar-SA"/>
      </w:rPr>
    </w:lvl>
  </w:abstractNum>
  <w:abstractNum w:abstractNumId="10">
    <w:lvl w:ilvl="0">
      <w:start w:val="10"/>
      <w:numFmt w:val="decimal"/>
      <w:lvlText w:val="%1."/>
      <w:lvlJc w:val="left"/>
      <w:pPr>
        <w:tabs>
          <w:tab w:val="num" w:pos="0"/>
        </w:tabs>
        <w:ind w:left="616" w:hanging="396"/>
      </w:pPr>
      <w:rPr>
        <w:sz w:val="22"/>
        <w:spacing w:val="-3"/>
        <w:b/>
        <w:szCs w:val="22"/>
        <w:bCs/>
        <w:w w:val="100"/>
        <w:rFonts w:ascii="Arial" w:hAnsi="Arial" w:eastAsia="Tahoma" w:cs="Arial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" w:hanging="568"/>
      </w:pPr>
      <w:rPr>
        <w:sz w:val="22"/>
        <w:szCs w:val="22"/>
        <w:w w:val="100"/>
        <w:rFonts w:ascii="Arial" w:hAnsi="Arial" w:eastAsia="Tahoma" w:cs="Arial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60" w:hanging="56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95" w:hanging="56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31" w:hanging="56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166" w:hanging="56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02" w:hanging="56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37" w:hanging="56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73" w:hanging="568"/>
      </w:pPr>
      <w:rPr>
        <w:rFonts w:ascii="Symbol" w:hAnsi="Symbol" w:cs="Symbol" w:hint="default"/>
        <w:lang w:val="pt-PT" w:eastAsia="en-US" w:bidi="ar-SA"/>
      </w:rPr>
    </w:lvl>
  </w:abstractNum>
  <w:abstractNum w:abstractNumId="11">
    <w:lvl w:ilvl="0">
      <w:start w:val="2"/>
      <w:numFmt w:val="upperRoman"/>
      <w:lvlText w:val="%1"/>
      <w:lvlJc w:val="left"/>
      <w:pPr>
        <w:tabs>
          <w:tab w:val="num" w:pos="0"/>
        </w:tabs>
        <w:ind w:left="220" w:hanging="276"/>
      </w:pPr>
      <w:rPr>
        <w:sz w:val="21"/>
        <w:szCs w:val="21"/>
        <w:w w:val="100"/>
        <w:rFonts w:ascii="Tahoma" w:hAnsi="Tahoma" w:eastAsia="Tahoma" w:cs="Tahom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2" w:hanging="27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27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7" w:hanging="27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9" w:hanging="27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2" w:hanging="27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4" w:hanging="27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6" w:hanging="27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9" w:hanging="276"/>
      </w:pPr>
      <w:rPr>
        <w:rFonts w:ascii="Symbol" w:hAnsi="Symbol" w:cs="Symbol" w:hint="default"/>
        <w:lang w:val="pt-PT" w:eastAsia="en-US" w:bidi="ar-SA"/>
      </w:rPr>
    </w:lvl>
  </w:abstractNum>
  <w:abstractNum w:abstractNumId="12">
    <w:lvl w:ilvl="0">
      <w:start w:val="5"/>
      <w:numFmt w:val="upperRoman"/>
      <w:lvlText w:val="%1"/>
      <w:lvlJc w:val="left"/>
      <w:pPr>
        <w:tabs>
          <w:tab w:val="num" w:pos="0"/>
        </w:tabs>
        <w:ind w:left="416" w:hanging="196"/>
      </w:pPr>
      <w:rPr>
        <w:sz w:val="21"/>
        <w:szCs w:val="21"/>
        <w:w w:val="100"/>
        <w:rFonts w:ascii="Tahoma" w:hAnsi="Tahoma" w:eastAsia="Tahoma" w:cs="Tahom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2" w:hanging="19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4" w:hanging="19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7" w:hanging="19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9" w:hanging="19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2" w:hanging="19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4" w:hanging="19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6" w:hanging="19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9" w:hanging="196"/>
      </w:pPr>
      <w:rPr>
        <w:rFonts w:ascii="Symbol" w:hAnsi="Symbol" w:cs="Symbol" w:hint="default"/>
        <w:lang w:val="pt-PT" w:eastAsia="en-US" w:bidi="ar-SA"/>
      </w:rPr>
    </w:lvl>
  </w:abstractNum>
  <w:abstractNum w:abstractNumId="13">
    <w:lvl w:ilvl="0">
      <w:start w:val="1"/>
      <w:numFmt w:val="upperRoman"/>
      <w:lvlText w:val="%1"/>
      <w:lvlJc w:val="left"/>
      <w:pPr>
        <w:tabs>
          <w:tab w:val="num" w:pos="0"/>
        </w:tabs>
        <w:ind w:left="368" w:hanging="148"/>
      </w:pPr>
      <w:rPr>
        <w:sz w:val="21"/>
        <w:szCs w:val="21"/>
        <w:w w:val="100"/>
        <w:rFonts w:ascii="Tahoma" w:hAnsi="Tahoma" w:eastAsia="Tahoma" w:cs="Tahom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8" w:hanging="14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56" w:hanging="14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14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3" w:hanging="14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2" w:hanging="14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0" w:hanging="14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14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7" w:hanging="148"/>
      </w:pPr>
      <w:rPr>
        <w:rFonts w:ascii="Symbol" w:hAnsi="Symbol" w:cs="Symbol" w:hint="default"/>
        <w:lang w:val="pt-PT" w:eastAsia="en-US" w:bidi="ar-SA"/>
      </w:r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220" w:hanging="264"/>
      </w:pPr>
      <w:rPr>
        <w:sz w:val="21"/>
        <w:szCs w:val="21"/>
        <w:w w:val="100"/>
        <w:rFonts w:ascii="Tahoma" w:hAnsi="Tahoma" w:eastAsia="Tahoma" w:cs="Tahom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2" w:hanging="26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26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7" w:hanging="26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9" w:hanging="26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2" w:hanging="26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4" w:hanging="26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6" w:hanging="26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9" w:hanging="264"/>
      </w:pPr>
      <w:rPr>
        <w:rFonts w:ascii="Symbol" w:hAnsi="Symbol" w:cs="Symbol" w:hint="default"/>
        <w:lang w:val="pt-PT" w:eastAsia="en-US" w:bidi="ar-SA"/>
      </w:r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220" w:hanging="292"/>
      </w:pPr>
      <w:rPr>
        <w:sz w:val="21"/>
        <w:szCs w:val="21"/>
        <w:w w:val="100"/>
        <w:rFonts w:ascii="Tahoma" w:hAnsi="Tahoma" w:eastAsia="Tahoma" w:cs="Tahom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2" w:hanging="29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29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7" w:hanging="29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9" w:hanging="29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2" w:hanging="29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4" w:hanging="29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6" w:hanging="29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9" w:hanging="292"/>
      </w:pPr>
      <w:rPr>
        <w:rFonts w:ascii="Symbol" w:hAnsi="Symbol" w:cs="Symbol" w:hint="default"/>
        <w:lang w:val="pt-PT" w:eastAsia="en-US" w:bidi="ar-SA"/>
      </w:rPr>
    </w:lvl>
  </w:abstractNum>
  <w:abstractNum w:abstractNumId="16">
    <w:lvl w:ilvl="0">
      <w:start w:val="15"/>
      <w:numFmt w:val="decimal"/>
      <w:lvlText w:val="%1"/>
      <w:lvlJc w:val="left"/>
      <w:pPr>
        <w:tabs>
          <w:tab w:val="num" w:pos="0"/>
        </w:tabs>
        <w:ind w:left="552" w:hanging="332"/>
      </w:pPr>
      <w:rPr>
        <w:sz w:val="22"/>
        <w:spacing w:val="0"/>
        <w:b/>
        <w:szCs w:val="22"/>
        <w:bCs/>
        <w:w w:val="100"/>
        <w:rFonts w:ascii="Arial" w:hAnsi="Arial" w:eastAsia="Tahoma" w:cs="Arial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20" w:hanging="505"/>
      </w:pPr>
      <w:rPr>
        <w:sz w:val="22"/>
        <w:szCs w:val="22"/>
        <w:w w:val="100"/>
        <w:rFonts w:ascii="Arial" w:hAnsi="Arial" w:eastAsia="Tahoma" w:cs="Arial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91" w:hanging="50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23" w:hanging="50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54" w:hanging="50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86" w:hanging="50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17" w:hanging="50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9" w:hanging="50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80" w:hanging="505"/>
      </w:pPr>
      <w:rPr>
        <w:rFonts w:ascii="Symbol" w:hAnsi="Symbol" w:cs="Symbol" w:hint="default"/>
        <w:lang w:val="pt-PT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484" w:hanging="264"/>
      </w:pPr>
      <w:rPr>
        <w:sz w:val="22"/>
        <w:b/>
        <w:szCs w:val="22"/>
        <w:bCs/>
        <w:w w:val="100"/>
        <w:rFonts w:ascii="Arial" w:hAnsi="Arial" w:eastAsia="Tahoma" w:cs="Arial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" w:hanging="425"/>
      </w:pPr>
      <w:rPr>
        <w:sz w:val="22"/>
        <w:szCs w:val="22"/>
        <w:w w:val="100"/>
        <w:rFonts w:ascii="Arial" w:hAnsi="Arial" w:eastAsia="Tahoma" w:cs="Arial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80" w:hanging="42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40" w:hanging="42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60" w:hanging="42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74" w:hanging="42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88" w:hanging="42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02" w:hanging="42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816" w:hanging="425"/>
      </w:pPr>
      <w:rPr>
        <w:rFonts w:ascii="Symbol" w:hAnsi="Symbol" w:cs="Symbol" w:hint="default"/>
        <w:lang w:val="pt-PT" w:eastAsia="en-US" w:bidi="ar-SA"/>
      </w:rPr>
    </w:lvl>
  </w:abstractNum>
  <w:abstractNum w:abstractNumId="18">
    <w:lvl w:ilvl="0">
      <w:start w:val="2"/>
      <w:numFmt w:val="decimal"/>
      <w:lvlText w:val="%1"/>
      <w:lvlJc w:val="left"/>
      <w:pPr>
        <w:tabs>
          <w:tab w:val="num" w:pos="0"/>
        </w:tabs>
        <w:ind w:left="220" w:hanging="36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20" w:hanging="368"/>
      </w:pPr>
      <w:rPr>
        <w:sz w:val="22"/>
        <w:szCs w:val="22"/>
        <w:w w:val="100"/>
        <w:rFonts w:ascii="Arial" w:hAnsi="Arial" w:eastAsia="Tahoma" w:cs="Arial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36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7" w:hanging="36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9" w:hanging="36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2" w:hanging="36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4" w:hanging="36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6" w:hanging="36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9" w:hanging="368"/>
      </w:pPr>
      <w:rPr>
        <w:rFonts w:ascii="Symbol" w:hAnsi="Symbol" w:cs="Symbol" w:hint="default"/>
        <w:lang w:val="pt-PT" w:eastAsia="en-US" w:bidi="ar-SA"/>
      </w:r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220" w:hanging="320"/>
      </w:pPr>
      <w:rPr>
        <w:sz w:val="21"/>
        <w:szCs w:val="21"/>
        <w:w w:val="100"/>
        <w:rFonts w:ascii="Tahoma" w:hAnsi="Tahoma" w:eastAsia="Tahoma" w:cs="Tahom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2" w:hanging="3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3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7" w:hanging="3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9" w:hanging="3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2" w:hanging="3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4" w:hanging="3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6" w:hanging="3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9" w:hanging="320"/>
      </w:pPr>
      <w:rPr>
        <w:rFonts w:ascii="Symbol" w:hAnsi="Symbol" w:cs="Symbol" w:hint="default"/>
        <w:lang w:val="pt-PT" w:eastAsia="en-US" w:bidi="ar-SA"/>
      </w:rPr>
    </w:lvl>
  </w:abstractNum>
  <w:abstractNum w:abstractNumId="20">
    <w:lvl w:ilvl="0">
      <w:start w:val="3"/>
      <w:numFmt w:val="lowerLetter"/>
      <w:lvlText w:val="%1)"/>
      <w:lvlJc w:val="left"/>
      <w:pPr>
        <w:tabs>
          <w:tab w:val="num" w:pos="0"/>
        </w:tabs>
        <w:ind w:left="220" w:hanging="308"/>
      </w:pPr>
      <w:rPr>
        <w:sz w:val="22"/>
        <w:spacing w:val="-2"/>
        <w:szCs w:val="22"/>
        <w:w w:val="100"/>
        <w:rFonts w:ascii="Arial" w:hAnsi="Arial" w:eastAsia="Tahoma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2" w:hanging="30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30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7" w:hanging="30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9" w:hanging="30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2" w:hanging="30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4" w:hanging="30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6" w:hanging="30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9" w:hanging="308"/>
      </w:pPr>
      <w:rPr>
        <w:rFonts w:ascii="Symbol" w:hAnsi="Symbol" w:cs="Symbol" w:hint="default"/>
        <w:lang w:val="pt-PT" w:eastAsia="en-US" w:bidi="ar-SA"/>
      </w:rPr>
    </w:lvl>
  </w:abstractNum>
  <w:abstractNum w:abstractNumId="21">
    <w:lvl w:ilvl="0">
      <w:start w:val="2"/>
      <w:numFmt w:val="upperRoman"/>
      <w:lvlText w:val="%1"/>
      <w:lvlJc w:val="left"/>
      <w:pPr>
        <w:tabs>
          <w:tab w:val="num" w:pos="0"/>
        </w:tabs>
        <w:ind w:left="220" w:hanging="272"/>
      </w:pPr>
      <w:rPr>
        <w:sz w:val="21"/>
        <w:szCs w:val="21"/>
        <w:w w:val="100"/>
        <w:rFonts w:ascii="Tahoma" w:hAnsi="Tahoma" w:eastAsia="Tahoma" w:cs="Tahom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2" w:hanging="27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27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7" w:hanging="27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9" w:hanging="27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2" w:hanging="27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4" w:hanging="27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6" w:hanging="27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9" w:hanging="272"/>
      </w:pPr>
      <w:rPr>
        <w:rFonts w:ascii="Symbol" w:hAnsi="Symbol" w:cs="Symbol" w:hint="default"/>
        <w:lang w:val="pt-PT" w:eastAsia="en-US" w:bidi="ar-SA"/>
      </w:rPr>
    </w:lvl>
  </w:abstractNum>
  <w:abstractNum w:abstractNumId="22">
    <w:lvl w:ilvl="0">
      <w:start w:val="5"/>
      <w:numFmt w:val="upperRoman"/>
      <w:lvlText w:val="%1"/>
      <w:lvlJc w:val="left"/>
      <w:pPr>
        <w:tabs>
          <w:tab w:val="num" w:pos="0"/>
        </w:tabs>
        <w:ind w:left="416" w:hanging="196"/>
      </w:pPr>
      <w:rPr>
        <w:sz w:val="21"/>
        <w:szCs w:val="21"/>
        <w:w w:val="100"/>
        <w:rFonts w:ascii="Tahoma" w:hAnsi="Tahoma" w:eastAsia="Tahoma" w:cs="Tahom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2" w:hanging="19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4" w:hanging="19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7" w:hanging="19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9" w:hanging="19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2" w:hanging="19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4" w:hanging="19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6" w:hanging="19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9" w:hanging="196"/>
      </w:pPr>
      <w:rPr>
        <w:rFonts w:ascii="Symbol" w:hAnsi="Symbol" w:cs="Symbol" w:hint="default"/>
        <w:lang w:val="pt-PT" w:eastAsia="en-US" w:bidi="ar-SA"/>
      </w:rPr>
    </w:lvl>
  </w:abstractNum>
  <w:abstractNum w:abstractNumId="23">
    <w:lvl w:ilvl="0">
      <w:start w:val="1"/>
      <w:numFmt w:val="upperRoman"/>
      <w:lvlText w:val="%1"/>
      <w:lvlJc w:val="left"/>
      <w:pPr>
        <w:tabs>
          <w:tab w:val="num" w:pos="0"/>
        </w:tabs>
        <w:ind w:left="368" w:hanging="148"/>
      </w:pPr>
      <w:rPr>
        <w:sz w:val="21"/>
        <w:szCs w:val="21"/>
        <w:w w:val="100"/>
        <w:rFonts w:ascii="Tahoma" w:hAnsi="Tahoma" w:eastAsia="Tahoma" w:cs="Tahom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8" w:hanging="14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56" w:hanging="14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5" w:hanging="14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3" w:hanging="14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2" w:hanging="14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0" w:hanging="14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8" w:hanging="14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7" w:hanging="148"/>
      </w:pPr>
      <w:rPr>
        <w:rFonts w:ascii="Symbol" w:hAnsi="Symbol" w:cs="Symbol" w:hint="default"/>
        <w:lang w:val="pt-PT" w:eastAsia="en-US" w:bidi="ar-SA"/>
      </w:rPr>
    </w:lvl>
  </w:abstractNum>
  <w:abstractNum w:abstractNumId="24">
    <w:lvl w:ilvl="0">
      <w:start w:val="3"/>
      <w:numFmt w:val="lowerLetter"/>
      <w:lvlText w:val="%1)"/>
      <w:lvlJc w:val="left"/>
      <w:pPr>
        <w:tabs>
          <w:tab w:val="num" w:pos="0"/>
        </w:tabs>
        <w:ind w:left="220" w:hanging="248"/>
      </w:pPr>
      <w:rPr>
        <w:sz w:val="21"/>
        <w:spacing w:val="-2"/>
        <w:szCs w:val="21"/>
        <w:w w:val="100"/>
        <w:rFonts w:ascii="Tahoma" w:hAnsi="Tahoma" w:eastAsia="Tahoma" w:cs="Tahom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2" w:hanging="24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24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7" w:hanging="24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9" w:hanging="24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2" w:hanging="24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4" w:hanging="24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6" w:hanging="24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9" w:hanging="248"/>
      </w:pPr>
      <w:rPr>
        <w:rFonts w:ascii="Symbol" w:hAnsi="Symbol" w:cs="Symbol" w:hint="default"/>
        <w:lang w:val="pt-PT" w:eastAsia="en-US" w:bidi="ar-SA"/>
      </w:rPr>
    </w:lvl>
  </w:abstractNum>
  <w:abstractNum w:abstractNumId="25">
    <w:lvl w:ilvl="0">
      <w:start w:val="7"/>
      <w:numFmt w:val="lowerLetter"/>
      <w:lvlText w:val="%1)"/>
      <w:lvlJc w:val="left"/>
      <w:pPr>
        <w:tabs>
          <w:tab w:val="num" w:pos="0"/>
        </w:tabs>
        <w:ind w:left="220" w:hanging="296"/>
      </w:pPr>
      <w:rPr>
        <w:sz w:val="21"/>
        <w:spacing w:val="-2"/>
        <w:szCs w:val="21"/>
        <w:w w:val="100"/>
        <w:rFonts w:ascii="Tahoma" w:hAnsi="Tahoma" w:eastAsia="Tahoma" w:cs="Tahom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2" w:hanging="29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29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7" w:hanging="29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9" w:hanging="29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2" w:hanging="29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4" w:hanging="29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6" w:hanging="29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9" w:hanging="296"/>
      </w:pPr>
      <w:rPr>
        <w:rFonts w:ascii="Symbol" w:hAnsi="Symbol" w:cs="Symbol" w:hint="default"/>
        <w:lang w:val="pt-PT" w:eastAsia="en-US" w:bidi="ar-SA"/>
      </w:rPr>
    </w:lvl>
  </w:abstractNum>
  <w:abstractNum w:abstractNumId="26">
    <w:lvl w:ilvl="0">
      <w:start w:val="1"/>
      <w:numFmt w:val="upperRoman"/>
      <w:lvlText w:val="%1"/>
      <w:lvlJc w:val="left"/>
      <w:pPr>
        <w:tabs>
          <w:tab w:val="num" w:pos="0"/>
        </w:tabs>
        <w:ind w:left="220" w:hanging="152"/>
      </w:pPr>
      <w:rPr>
        <w:sz w:val="21"/>
        <w:szCs w:val="21"/>
        <w:w w:val="100"/>
        <w:rFonts w:ascii="Tahoma" w:hAnsi="Tahoma" w:eastAsia="Tahoma" w:cs="Tahom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2" w:hanging="15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15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07" w:hanging="15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9" w:hanging="15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2" w:hanging="15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4" w:hanging="15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6" w:hanging="15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9" w:hanging="152"/>
      </w:pPr>
      <w:rPr>
        <w:rFonts w:ascii="Symbol" w:hAnsi="Symbol" w:cs="Symbol" w:hint="default"/>
        <w:lang w:val="pt-PT" w:eastAsia="en-US" w:bidi="ar-SA"/>
      </w:r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1" w:semiHidden="0" w:unhideWhenUsed="0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uiPriority w:val="1"/>
    <w:qFormat/>
    <w:pPr>
      <w:ind w:left="484" w:hanging="265"/>
      <w:outlineLvl w:val="0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CabealhoChar" w:customStyle="1">
    <w:name w:val="Cabeçalho Char"/>
    <w:basedOn w:val="DefaultParagraphFont"/>
    <w:link w:val="8"/>
    <w:uiPriority w:val="99"/>
    <w:qFormat/>
    <w:rPr>
      <w:rFonts w:ascii="Tahoma" w:hAnsi="Tahoma" w:eastAsia="Tahoma" w:cs="Tahoma"/>
      <w:lang w:val="pt-PT"/>
    </w:rPr>
  </w:style>
  <w:style w:type="character" w:styleId="RodapChar" w:customStyle="1">
    <w:name w:val="Rodapé Char"/>
    <w:basedOn w:val="DefaultParagraphFont"/>
    <w:link w:val="9"/>
    <w:uiPriority w:val="99"/>
    <w:qFormat/>
    <w:rPr>
      <w:rFonts w:ascii="Tahoma" w:hAnsi="Tahoma" w:eastAsia="Tahoma" w:cs="Tahoma"/>
      <w:lang w:val="pt-PT"/>
    </w:rPr>
  </w:style>
  <w:style w:type="character" w:styleId="WWFontepargpadro1">
    <w:name w:val="WW-Fonte parág. padrão1"/>
    <w:qFormat/>
    <w:rPr/>
  </w:style>
  <w:style w:type="character" w:styleId="Nmerodepgina">
    <w:name w:val="Número de página"/>
    <w:basedOn w:val="WWFontepargpadro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220" w:hanging="0"/>
    </w:pPr>
    <w:rPr>
      <w:sz w:val="21"/>
      <w:szCs w:val="21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102" w:after="0"/>
      <w:ind w:right="325" w:hanging="0"/>
      <w:jc w:val="center"/>
    </w:pPr>
    <w:rPr>
      <w:b/>
      <w:bCs/>
      <w:sz w:val="27"/>
      <w:szCs w:val="27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13"/>
    <w:uiPriority w:val="99"/>
    <w:unhideWhenUsed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14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pPr>
      <w:ind w:left="22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before="9" w:after="0"/>
      <w:jc w:val="center"/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itacao@aracuai.mg.gov.br" TargetMode="External"/><Relationship Id="rId3" Type="http://schemas.openxmlformats.org/officeDocument/2006/relationships/hyperlink" Target="http://www.pgfn.fazenda.gov.br/" TargetMode="External"/><Relationship Id="rId4" Type="http://schemas.openxmlformats.org/officeDocument/2006/relationships/hyperlink" Target="http://www.cstj.jus.br/" TargetMode="External"/><Relationship Id="rId5" Type="http://schemas.openxmlformats.org/officeDocument/2006/relationships/hyperlink" Target="http://www.aracuai.mg.gov.br/" TargetMode="External"/><Relationship Id="rId6" Type="http://schemas.openxmlformats.org/officeDocument/2006/relationships/hyperlink" Target="http://www.aracuai.mg.gov.br./" TargetMode="External"/><Relationship Id="rId7" Type="http://schemas.openxmlformats.org/officeDocument/2006/relationships/hyperlink" Target="http://www.serranos.mg.gov.br/" TargetMode="External"/><Relationship Id="rId8" Type="http://schemas.openxmlformats.org/officeDocument/2006/relationships/hyperlink" Target="mailto:licitacao@ara&#231;ua&#237;.mg.gov.br." TargetMode="External"/><Relationship Id="rId9" Type="http://schemas.openxmlformats.org/officeDocument/2006/relationships/hyperlink" Target="mailto:licitacao@ara&#231;ua&#237;.mg.gov.br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header" Target="header6.xml"/><Relationship Id="rId21" Type="http://schemas.openxmlformats.org/officeDocument/2006/relationships/footer" Target="footer6.xml"/><Relationship Id="rId22" Type="http://schemas.openxmlformats.org/officeDocument/2006/relationships/header" Target="header7.xml"/><Relationship Id="rId23" Type="http://schemas.openxmlformats.org/officeDocument/2006/relationships/footer" Target="footer7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4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LibreOffice/7.2.4.1$Windows_X86_64 LibreOffice_project/27d75539669ac387bb498e35313b970b7fe9c4f9</Application>
  <AppVersion>15.0000</AppVersion>
  <Pages>34</Pages>
  <Words>9233</Words>
  <Characters>53036</Characters>
  <CharactersWithSpaces>61614</CharactersWithSpaces>
  <Paragraphs>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2023-07-12T12:38:00Z</dcterms:created>
  <dc:creator>Licitação 2017</dc:creator>
  <dc:description/>
  <dc:language>pt-BR</dc:language>
  <cp:lastModifiedBy/>
  <cp:lastPrinted>2023-07-31T16:15:11Z</cp:lastPrinted>
  <dcterms:modified xsi:type="dcterms:W3CDTF">2023-08-02T15:50:48Z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2010</vt:lpwstr>
  </property>
  <property fmtid="{D5CDD505-2E9C-101B-9397-08002B2CF9AE}" pid="4" name="ICV">
    <vt:lpwstr>AE633759CF154AF7B4B39F45915B8F64</vt:lpwstr>
  </property>
  <property fmtid="{D5CDD505-2E9C-101B-9397-08002B2CF9AE}" pid="5" name="KSOProductBuildVer">
    <vt:lpwstr>1046-11.2.0.11537</vt:lpwstr>
  </property>
  <property fmtid="{D5CDD505-2E9C-101B-9397-08002B2CF9AE}" pid="6" name="LastSaved">
    <vt:filetime>2023-07-12T00:00:00Z</vt:filetime>
  </property>
</Properties>
</file>